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85A5" w14:textId="77777777" w:rsidR="00FB205F" w:rsidRDefault="00FB205F" w:rsidP="00FB205F">
      <w:pPr>
        <w:jc w:val="center"/>
        <w:rPr>
          <w:rFonts w:ascii="方正小标宋简体" w:eastAsia="方正小标宋简体" w:hAnsi="华文中宋" w:cs="华文中宋"/>
          <w:color w:val="000000"/>
          <w:sz w:val="40"/>
          <w:szCs w:val="40"/>
        </w:rPr>
      </w:pPr>
      <w:r>
        <w:rPr>
          <w:rFonts w:ascii="方正小标宋简体" w:eastAsia="方正小标宋简体" w:hAnsi="华文中宋" w:cs="华文中宋" w:hint="eastAsia"/>
          <w:color w:val="000000"/>
          <w:sz w:val="40"/>
          <w:szCs w:val="40"/>
        </w:rPr>
        <w:t>滁州市地方标准编制说明</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323"/>
        <w:gridCol w:w="2373"/>
        <w:gridCol w:w="1842"/>
        <w:gridCol w:w="1287"/>
        <w:gridCol w:w="2052"/>
      </w:tblGrid>
      <w:tr w:rsidR="00FB205F" w14:paraId="08779821" w14:textId="77777777" w:rsidTr="006F6E22">
        <w:trPr>
          <w:jc w:val="center"/>
        </w:trPr>
        <w:tc>
          <w:tcPr>
            <w:tcW w:w="2017" w:type="dxa"/>
            <w:gridSpan w:val="2"/>
            <w:vAlign w:val="center"/>
          </w:tcPr>
          <w:p w14:paraId="2F360587"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标准名称</w:t>
            </w:r>
          </w:p>
        </w:tc>
        <w:tc>
          <w:tcPr>
            <w:tcW w:w="7554" w:type="dxa"/>
            <w:gridSpan w:val="4"/>
            <w:vAlign w:val="center"/>
          </w:tcPr>
          <w:p w14:paraId="467EC5D0"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sidRPr="003A1FD0">
              <w:rPr>
                <w:rFonts w:ascii="宋体" w:eastAsia="宋体" w:hAnsi="宋体" w:cs="Times New Roman" w:hint="eastAsia"/>
                <w:sz w:val="21"/>
                <w:szCs w:val="21"/>
              </w:rPr>
              <w:t>融合IPv6技术的智慧养老系统建设规范</w:t>
            </w:r>
          </w:p>
        </w:tc>
      </w:tr>
      <w:tr w:rsidR="00FB205F" w14:paraId="684CE346" w14:textId="77777777" w:rsidTr="006F6E22">
        <w:trPr>
          <w:jc w:val="center"/>
        </w:trPr>
        <w:tc>
          <w:tcPr>
            <w:tcW w:w="2017" w:type="dxa"/>
            <w:gridSpan w:val="2"/>
            <w:vAlign w:val="center"/>
          </w:tcPr>
          <w:p w14:paraId="6F13DC1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任务来源</w:t>
            </w:r>
          </w:p>
          <w:p w14:paraId="67F0323A"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（项目计划号）</w:t>
            </w:r>
          </w:p>
        </w:tc>
        <w:tc>
          <w:tcPr>
            <w:tcW w:w="7554" w:type="dxa"/>
            <w:gridSpan w:val="4"/>
            <w:vAlign w:val="center"/>
          </w:tcPr>
          <w:p w14:paraId="04C3D848" w14:textId="77777777" w:rsidR="00FB205F" w:rsidRDefault="00FB205F" w:rsidP="006F6E22">
            <w:pPr>
              <w:tabs>
                <w:tab w:val="center" w:pos="4201"/>
                <w:tab w:val="right" w:leader="dot" w:pos="9298"/>
              </w:tabs>
              <w:autoSpaceDE w:val="0"/>
              <w:autoSpaceDN w:val="0"/>
              <w:spacing w:after="0"/>
              <w:rPr>
                <w:rFonts w:ascii="宋体" w:eastAsia="宋体" w:hAnsi="宋体" w:cs="Times New Roman"/>
                <w:color w:val="000000"/>
                <w:sz w:val="21"/>
                <w:szCs w:val="21"/>
              </w:rPr>
            </w:pPr>
            <w:r>
              <w:rPr>
                <w:rFonts w:ascii="宋体" w:eastAsia="宋体" w:hAnsi="宋体" w:cs="仿宋_GB2312" w:hint="eastAsia"/>
                <w:color w:val="000000"/>
                <w:sz w:val="21"/>
                <w:szCs w:val="21"/>
              </w:rPr>
              <w:t>滁州市市场监督管理局：</w:t>
            </w:r>
            <w:r>
              <w:rPr>
                <w:rFonts w:ascii="宋体" w:eastAsia="宋体" w:hAnsi="宋体" w:cs="宋体" w:hint="eastAsia"/>
                <w:sz w:val="21"/>
                <w:szCs w:val="21"/>
              </w:rPr>
              <w:t>《关于下达</w:t>
            </w:r>
            <w:r>
              <w:rPr>
                <w:rFonts w:ascii="宋体" w:eastAsia="宋体" w:hAnsi="宋体" w:cs="宋体"/>
                <w:sz w:val="21"/>
                <w:szCs w:val="21"/>
              </w:rPr>
              <w:t>2023</w:t>
            </w:r>
            <w:r>
              <w:rPr>
                <w:rFonts w:ascii="宋体" w:eastAsia="宋体" w:hAnsi="宋体" w:cs="宋体" w:hint="eastAsia"/>
                <w:sz w:val="21"/>
                <w:szCs w:val="21"/>
              </w:rPr>
              <w:t>年滁州市地方标准制定项目计划的通知》文件，项目计划编号为</w:t>
            </w:r>
            <w:r w:rsidRPr="00666697">
              <w:rPr>
                <w:rFonts w:ascii="宋体" w:eastAsia="宋体" w:hAnsi="宋体" w:cs="宋体"/>
                <w:sz w:val="21"/>
                <w:szCs w:val="21"/>
              </w:rPr>
              <w:t>202</w:t>
            </w:r>
            <w:r>
              <w:rPr>
                <w:rFonts w:ascii="宋体" w:eastAsia="宋体" w:hAnsi="宋体" w:cs="宋体"/>
                <w:sz w:val="21"/>
                <w:szCs w:val="21"/>
              </w:rPr>
              <w:t>3</w:t>
            </w:r>
            <w:r w:rsidRPr="00666697">
              <w:rPr>
                <w:rFonts w:ascii="宋体" w:eastAsia="宋体" w:hAnsi="宋体" w:cs="宋体"/>
                <w:sz w:val="21"/>
                <w:szCs w:val="21"/>
              </w:rPr>
              <w:t>-</w:t>
            </w:r>
            <w:r>
              <w:rPr>
                <w:rFonts w:ascii="宋体" w:eastAsia="宋体" w:hAnsi="宋体" w:cs="宋体"/>
                <w:sz w:val="21"/>
                <w:szCs w:val="21"/>
              </w:rPr>
              <w:t>1-18</w:t>
            </w:r>
            <w:r>
              <w:rPr>
                <w:rFonts w:ascii="宋体" w:eastAsia="宋体" w:hAnsi="宋体" w:cs="宋体" w:hint="eastAsia"/>
                <w:sz w:val="21"/>
                <w:szCs w:val="21"/>
              </w:rPr>
              <w:t>项</w:t>
            </w:r>
          </w:p>
        </w:tc>
      </w:tr>
      <w:tr w:rsidR="00FB205F" w14:paraId="6411D616" w14:textId="77777777" w:rsidTr="006F6E22">
        <w:trPr>
          <w:jc w:val="center"/>
        </w:trPr>
        <w:tc>
          <w:tcPr>
            <w:tcW w:w="2017" w:type="dxa"/>
            <w:gridSpan w:val="2"/>
            <w:vAlign w:val="center"/>
          </w:tcPr>
          <w:p w14:paraId="68B7D935"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负责起草单位</w:t>
            </w:r>
          </w:p>
        </w:tc>
        <w:tc>
          <w:tcPr>
            <w:tcW w:w="7554" w:type="dxa"/>
            <w:gridSpan w:val="4"/>
            <w:vAlign w:val="center"/>
          </w:tcPr>
          <w:p w14:paraId="7014ABDB"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sidRPr="00666697">
              <w:rPr>
                <w:rFonts w:ascii="宋体" w:eastAsia="宋体" w:hAnsi="宋体" w:cs="Times New Roman" w:hint="eastAsia"/>
                <w:sz w:val="21"/>
                <w:szCs w:val="21"/>
              </w:rPr>
              <w:t>滁州学院</w:t>
            </w:r>
          </w:p>
        </w:tc>
      </w:tr>
      <w:tr w:rsidR="00FB205F" w14:paraId="3B7F291D" w14:textId="77777777" w:rsidTr="006F6E22">
        <w:trPr>
          <w:jc w:val="center"/>
        </w:trPr>
        <w:tc>
          <w:tcPr>
            <w:tcW w:w="2017" w:type="dxa"/>
            <w:gridSpan w:val="2"/>
            <w:vAlign w:val="center"/>
          </w:tcPr>
          <w:p w14:paraId="1B4EE8A1"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单位地址</w:t>
            </w:r>
          </w:p>
        </w:tc>
        <w:tc>
          <w:tcPr>
            <w:tcW w:w="7554" w:type="dxa"/>
            <w:gridSpan w:val="4"/>
            <w:vAlign w:val="center"/>
          </w:tcPr>
          <w:p w14:paraId="3D3F2BC6"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sidRPr="00666697">
              <w:rPr>
                <w:rFonts w:ascii="宋体" w:eastAsia="宋体" w:hAnsi="宋体" w:cs="Times New Roman" w:hint="eastAsia"/>
                <w:sz w:val="21"/>
                <w:szCs w:val="21"/>
              </w:rPr>
              <w:t>安徽省滁州市会峰西路1号</w:t>
            </w:r>
          </w:p>
        </w:tc>
      </w:tr>
      <w:tr w:rsidR="00FB205F" w14:paraId="1E0C0736" w14:textId="77777777" w:rsidTr="006F6E22">
        <w:trPr>
          <w:jc w:val="center"/>
        </w:trPr>
        <w:tc>
          <w:tcPr>
            <w:tcW w:w="2017" w:type="dxa"/>
            <w:gridSpan w:val="2"/>
            <w:vAlign w:val="center"/>
          </w:tcPr>
          <w:p w14:paraId="185923B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参与起草单位</w:t>
            </w:r>
          </w:p>
        </w:tc>
        <w:tc>
          <w:tcPr>
            <w:tcW w:w="7554" w:type="dxa"/>
            <w:gridSpan w:val="4"/>
            <w:vAlign w:val="center"/>
          </w:tcPr>
          <w:p w14:paraId="2EBCDA36"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sidRPr="00666697">
              <w:rPr>
                <w:rFonts w:ascii="宋体" w:eastAsia="宋体" w:hAnsi="宋体" w:cs="Times New Roman" w:hint="eastAsia"/>
                <w:sz w:val="21"/>
                <w:szCs w:val="21"/>
              </w:rPr>
              <w:t>滁州市民政局、</w:t>
            </w:r>
            <w:r w:rsidRPr="00777BDF">
              <w:rPr>
                <w:rFonts w:ascii="宋体" w:eastAsia="宋体" w:hAnsi="宋体" w:cs="Times New Roman" w:hint="eastAsia"/>
                <w:sz w:val="21"/>
                <w:szCs w:val="21"/>
              </w:rPr>
              <w:t>滁州市委网络安全和信息化委员会办公室</w:t>
            </w:r>
            <w:r>
              <w:rPr>
                <w:rFonts w:ascii="宋体" w:eastAsia="宋体" w:hAnsi="宋体" w:cs="Times New Roman" w:hint="eastAsia"/>
                <w:sz w:val="21"/>
                <w:szCs w:val="21"/>
              </w:rPr>
              <w:t>、滁州市民政局</w:t>
            </w:r>
          </w:p>
        </w:tc>
      </w:tr>
      <w:tr w:rsidR="00FB205F" w14:paraId="422A3871" w14:textId="77777777" w:rsidTr="006F6E22">
        <w:trPr>
          <w:jc w:val="center"/>
        </w:trPr>
        <w:tc>
          <w:tcPr>
            <w:tcW w:w="9571" w:type="dxa"/>
            <w:gridSpan w:val="6"/>
            <w:vAlign w:val="center"/>
          </w:tcPr>
          <w:p w14:paraId="4E7D61EE"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b/>
                <w:bCs/>
                <w:sz w:val="21"/>
                <w:szCs w:val="21"/>
              </w:rPr>
            </w:pPr>
            <w:r>
              <w:rPr>
                <w:rFonts w:ascii="宋体" w:eastAsia="宋体" w:hAnsi="宋体" w:cs="宋体" w:hint="eastAsia"/>
                <w:b/>
                <w:bCs/>
                <w:sz w:val="21"/>
                <w:szCs w:val="21"/>
              </w:rPr>
              <w:t>标准起草人</w:t>
            </w:r>
          </w:p>
          <w:p w14:paraId="3B22D3F5"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（全部起草人，应与标准文本前言中起草人排序一致）</w:t>
            </w:r>
          </w:p>
        </w:tc>
      </w:tr>
      <w:tr w:rsidR="00FB205F" w14:paraId="2B259141" w14:textId="77777777" w:rsidTr="006F6E22">
        <w:trPr>
          <w:jc w:val="center"/>
        </w:trPr>
        <w:tc>
          <w:tcPr>
            <w:tcW w:w="694" w:type="dxa"/>
            <w:vAlign w:val="center"/>
          </w:tcPr>
          <w:p w14:paraId="68C42A1B"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序号</w:t>
            </w:r>
          </w:p>
        </w:tc>
        <w:tc>
          <w:tcPr>
            <w:tcW w:w="1323" w:type="dxa"/>
            <w:vAlign w:val="center"/>
          </w:tcPr>
          <w:p w14:paraId="48902C98"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姓名</w:t>
            </w:r>
          </w:p>
        </w:tc>
        <w:tc>
          <w:tcPr>
            <w:tcW w:w="2373" w:type="dxa"/>
            <w:vAlign w:val="center"/>
          </w:tcPr>
          <w:p w14:paraId="5E0B9471"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单位</w:t>
            </w:r>
          </w:p>
        </w:tc>
        <w:tc>
          <w:tcPr>
            <w:tcW w:w="1842" w:type="dxa"/>
            <w:vAlign w:val="center"/>
          </w:tcPr>
          <w:p w14:paraId="7D4A88F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职务</w:t>
            </w:r>
          </w:p>
        </w:tc>
        <w:tc>
          <w:tcPr>
            <w:tcW w:w="1287" w:type="dxa"/>
            <w:vAlign w:val="center"/>
          </w:tcPr>
          <w:p w14:paraId="2F765F3A"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职称</w:t>
            </w:r>
          </w:p>
        </w:tc>
        <w:tc>
          <w:tcPr>
            <w:tcW w:w="2052" w:type="dxa"/>
            <w:vAlign w:val="center"/>
          </w:tcPr>
          <w:p w14:paraId="6B2FFDB9"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宋体" w:hint="eastAsia"/>
                <w:sz w:val="21"/>
                <w:szCs w:val="21"/>
              </w:rPr>
              <w:t>电话</w:t>
            </w:r>
          </w:p>
        </w:tc>
      </w:tr>
      <w:tr w:rsidR="00FB205F" w14:paraId="57CB97CF" w14:textId="77777777" w:rsidTr="006F6E22">
        <w:trPr>
          <w:jc w:val="center"/>
        </w:trPr>
        <w:tc>
          <w:tcPr>
            <w:tcW w:w="694" w:type="dxa"/>
            <w:vAlign w:val="center"/>
          </w:tcPr>
          <w:p w14:paraId="5B422595"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1</w:t>
            </w:r>
          </w:p>
        </w:tc>
        <w:tc>
          <w:tcPr>
            <w:tcW w:w="1323" w:type="dxa"/>
            <w:vAlign w:val="center"/>
          </w:tcPr>
          <w:p w14:paraId="13A89D19"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杨辉</w:t>
            </w:r>
          </w:p>
        </w:tc>
        <w:tc>
          <w:tcPr>
            <w:tcW w:w="2373" w:type="dxa"/>
          </w:tcPr>
          <w:p w14:paraId="469F8500"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852F57">
              <w:rPr>
                <w:rFonts w:ascii="宋体" w:eastAsia="宋体" w:hAnsi="宋体" w:cs="Times New Roman" w:hint="eastAsia"/>
                <w:sz w:val="21"/>
                <w:szCs w:val="21"/>
              </w:rPr>
              <w:t>滁州学院</w:t>
            </w:r>
          </w:p>
        </w:tc>
        <w:tc>
          <w:tcPr>
            <w:tcW w:w="1842" w:type="dxa"/>
            <w:vAlign w:val="center"/>
          </w:tcPr>
          <w:p w14:paraId="70BE1E53"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w:t>
            </w:r>
          </w:p>
        </w:tc>
        <w:tc>
          <w:tcPr>
            <w:tcW w:w="1287" w:type="dxa"/>
            <w:vAlign w:val="center"/>
          </w:tcPr>
          <w:p w14:paraId="489E4160"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讲师</w:t>
            </w:r>
          </w:p>
        </w:tc>
        <w:tc>
          <w:tcPr>
            <w:tcW w:w="2052" w:type="dxa"/>
            <w:vAlign w:val="center"/>
          </w:tcPr>
          <w:p w14:paraId="7A3ED703"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1</w:t>
            </w:r>
            <w:r>
              <w:rPr>
                <w:rFonts w:ascii="宋体" w:eastAsia="宋体" w:hAnsi="宋体" w:cs="Times New Roman"/>
                <w:sz w:val="21"/>
                <w:szCs w:val="21"/>
              </w:rPr>
              <w:t>5155041897</w:t>
            </w:r>
          </w:p>
        </w:tc>
      </w:tr>
      <w:tr w:rsidR="00FB205F" w14:paraId="39FF27F9" w14:textId="77777777" w:rsidTr="006F6E22">
        <w:trPr>
          <w:jc w:val="center"/>
        </w:trPr>
        <w:tc>
          <w:tcPr>
            <w:tcW w:w="694" w:type="dxa"/>
            <w:vAlign w:val="center"/>
          </w:tcPr>
          <w:p w14:paraId="388BB4A5"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2</w:t>
            </w:r>
          </w:p>
        </w:tc>
        <w:tc>
          <w:tcPr>
            <w:tcW w:w="1323" w:type="dxa"/>
            <w:vAlign w:val="center"/>
          </w:tcPr>
          <w:p w14:paraId="629DEC9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刘进军</w:t>
            </w:r>
          </w:p>
        </w:tc>
        <w:tc>
          <w:tcPr>
            <w:tcW w:w="2373" w:type="dxa"/>
          </w:tcPr>
          <w:p w14:paraId="5F8B3899"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852F57">
              <w:rPr>
                <w:rFonts w:ascii="宋体" w:eastAsia="宋体" w:hAnsi="宋体" w:cs="Times New Roman" w:hint="eastAsia"/>
                <w:sz w:val="21"/>
                <w:szCs w:val="21"/>
              </w:rPr>
              <w:t>滁州学院</w:t>
            </w:r>
          </w:p>
        </w:tc>
        <w:tc>
          <w:tcPr>
            <w:tcW w:w="1842" w:type="dxa"/>
            <w:vAlign w:val="center"/>
          </w:tcPr>
          <w:p w14:paraId="7B071F31"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w:t>
            </w:r>
          </w:p>
        </w:tc>
        <w:tc>
          <w:tcPr>
            <w:tcW w:w="1287" w:type="dxa"/>
            <w:vAlign w:val="center"/>
          </w:tcPr>
          <w:p w14:paraId="5B44A44B"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教授</w:t>
            </w:r>
          </w:p>
        </w:tc>
        <w:tc>
          <w:tcPr>
            <w:tcW w:w="2052" w:type="dxa"/>
            <w:vAlign w:val="center"/>
          </w:tcPr>
          <w:p w14:paraId="735FB712"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1</w:t>
            </w:r>
            <w:r>
              <w:rPr>
                <w:rFonts w:ascii="宋体" w:eastAsia="宋体" w:hAnsi="宋体" w:cs="Times New Roman"/>
                <w:sz w:val="21"/>
                <w:szCs w:val="21"/>
              </w:rPr>
              <w:t>3956281510</w:t>
            </w:r>
          </w:p>
        </w:tc>
      </w:tr>
      <w:tr w:rsidR="00FB205F" w14:paraId="0DBB5D6E" w14:textId="77777777" w:rsidTr="006F6E22">
        <w:trPr>
          <w:jc w:val="center"/>
        </w:trPr>
        <w:tc>
          <w:tcPr>
            <w:tcW w:w="694" w:type="dxa"/>
            <w:vAlign w:val="center"/>
          </w:tcPr>
          <w:p w14:paraId="0CAD4DCF"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3</w:t>
            </w:r>
          </w:p>
        </w:tc>
        <w:tc>
          <w:tcPr>
            <w:tcW w:w="1323" w:type="dxa"/>
            <w:vAlign w:val="center"/>
          </w:tcPr>
          <w:p w14:paraId="6F8EA336"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赵生慧</w:t>
            </w:r>
          </w:p>
        </w:tc>
        <w:tc>
          <w:tcPr>
            <w:tcW w:w="2373" w:type="dxa"/>
            <w:vAlign w:val="center"/>
          </w:tcPr>
          <w:p w14:paraId="4E18447B" w14:textId="77777777" w:rsidR="00FB205F" w:rsidRPr="00852F57"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滁州学院</w:t>
            </w:r>
          </w:p>
        </w:tc>
        <w:tc>
          <w:tcPr>
            <w:tcW w:w="1842" w:type="dxa"/>
            <w:vAlign w:val="center"/>
          </w:tcPr>
          <w:p w14:paraId="1407F1E3"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计算机与信息工程学院院长</w:t>
            </w:r>
          </w:p>
        </w:tc>
        <w:tc>
          <w:tcPr>
            <w:tcW w:w="1287" w:type="dxa"/>
            <w:vAlign w:val="center"/>
          </w:tcPr>
          <w:p w14:paraId="0FD744B8"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教授</w:t>
            </w:r>
          </w:p>
        </w:tc>
        <w:tc>
          <w:tcPr>
            <w:tcW w:w="2052" w:type="dxa"/>
            <w:vAlign w:val="center"/>
          </w:tcPr>
          <w:p w14:paraId="5074039C"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1</w:t>
            </w:r>
            <w:r>
              <w:rPr>
                <w:rFonts w:ascii="宋体" w:eastAsia="宋体" w:hAnsi="宋体" w:cs="Times New Roman"/>
                <w:sz w:val="21"/>
                <w:szCs w:val="21"/>
              </w:rPr>
              <w:t>3955005305</w:t>
            </w:r>
          </w:p>
        </w:tc>
      </w:tr>
      <w:tr w:rsidR="00FB205F" w14:paraId="23B1B0ED" w14:textId="77777777" w:rsidTr="006F6E22">
        <w:trPr>
          <w:jc w:val="center"/>
        </w:trPr>
        <w:tc>
          <w:tcPr>
            <w:tcW w:w="694" w:type="dxa"/>
            <w:vAlign w:val="center"/>
          </w:tcPr>
          <w:p w14:paraId="67FBEBB2"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4</w:t>
            </w:r>
          </w:p>
        </w:tc>
        <w:tc>
          <w:tcPr>
            <w:tcW w:w="1323" w:type="dxa"/>
            <w:vAlign w:val="center"/>
          </w:tcPr>
          <w:p w14:paraId="468E0858"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陶四庆</w:t>
            </w:r>
          </w:p>
        </w:tc>
        <w:tc>
          <w:tcPr>
            <w:tcW w:w="2373" w:type="dxa"/>
          </w:tcPr>
          <w:p w14:paraId="51E2FB66"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proofErr w:type="gramStart"/>
            <w:r w:rsidRPr="00FA357C">
              <w:rPr>
                <w:rFonts w:ascii="宋体" w:eastAsia="宋体" w:hAnsi="宋体" w:cs="Times New Roman" w:hint="eastAsia"/>
                <w:sz w:val="21"/>
                <w:szCs w:val="21"/>
              </w:rPr>
              <w:t>中共滁州市委网信办</w:t>
            </w:r>
            <w:proofErr w:type="gramEnd"/>
          </w:p>
        </w:tc>
        <w:tc>
          <w:tcPr>
            <w:tcW w:w="1842" w:type="dxa"/>
            <w:vAlign w:val="center"/>
          </w:tcPr>
          <w:p w14:paraId="0BD35352"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FA357C">
              <w:rPr>
                <w:rFonts w:ascii="宋体" w:eastAsia="宋体" w:hAnsi="宋体" w:cs="Times New Roman" w:hint="eastAsia"/>
                <w:sz w:val="21"/>
                <w:szCs w:val="21"/>
              </w:rPr>
              <w:t>科长</w:t>
            </w:r>
          </w:p>
        </w:tc>
        <w:tc>
          <w:tcPr>
            <w:tcW w:w="1287" w:type="dxa"/>
            <w:vAlign w:val="center"/>
          </w:tcPr>
          <w:p w14:paraId="45302D68"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FA357C">
              <w:rPr>
                <w:rFonts w:ascii="宋体" w:eastAsia="宋体" w:hAnsi="宋体" w:cs="Times New Roman" w:hint="eastAsia"/>
                <w:sz w:val="21"/>
                <w:szCs w:val="21"/>
              </w:rPr>
              <w:t>高级工程师</w:t>
            </w:r>
          </w:p>
        </w:tc>
        <w:tc>
          <w:tcPr>
            <w:tcW w:w="2052" w:type="dxa"/>
            <w:vAlign w:val="center"/>
          </w:tcPr>
          <w:p w14:paraId="644AC698"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FA357C">
              <w:rPr>
                <w:rFonts w:ascii="宋体" w:eastAsia="宋体" w:hAnsi="宋体" w:cs="Times New Roman"/>
                <w:sz w:val="21"/>
                <w:szCs w:val="21"/>
              </w:rPr>
              <w:t>18005501765</w:t>
            </w:r>
          </w:p>
        </w:tc>
      </w:tr>
      <w:tr w:rsidR="00FB205F" w14:paraId="0F74B340" w14:textId="77777777" w:rsidTr="006F6E22">
        <w:trPr>
          <w:jc w:val="center"/>
        </w:trPr>
        <w:tc>
          <w:tcPr>
            <w:tcW w:w="694" w:type="dxa"/>
            <w:vAlign w:val="center"/>
          </w:tcPr>
          <w:p w14:paraId="72DD49AA"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5</w:t>
            </w:r>
          </w:p>
        </w:tc>
        <w:tc>
          <w:tcPr>
            <w:tcW w:w="1323" w:type="dxa"/>
            <w:vAlign w:val="center"/>
          </w:tcPr>
          <w:p w14:paraId="2E5FE93B"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proofErr w:type="gramStart"/>
            <w:r>
              <w:rPr>
                <w:rFonts w:ascii="宋体" w:eastAsia="宋体" w:hAnsi="宋体" w:cs="Times New Roman" w:hint="eastAsia"/>
                <w:sz w:val="21"/>
                <w:szCs w:val="21"/>
              </w:rPr>
              <w:t>訾</w:t>
            </w:r>
            <w:proofErr w:type="gramEnd"/>
            <w:r>
              <w:rPr>
                <w:rFonts w:ascii="宋体" w:eastAsia="宋体" w:hAnsi="宋体" w:cs="Times New Roman" w:hint="eastAsia"/>
                <w:sz w:val="21"/>
                <w:szCs w:val="21"/>
              </w:rPr>
              <w:t>雪梅</w:t>
            </w:r>
          </w:p>
        </w:tc>
        <w:tc>
          <w:tcPr>
            <w:tcW w:w="2373" w:type="dxa"/>
          </w:tcPr>
          <w:p w14:paraId="30835A9F"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852F57">
              <w:rPr>
                <w:rFonts w:ascii="宋体" w:eastAsia="宋体" w:hAnsi="宋体" w:cs="Times New Roman" w:hint="eastAsia"/>
                <w:sz w:val="21"/>
                <w:szCs w:val="21"/>
              </w:rPr>
              <w:t>滁州</w:t>
            </w:r>
            <w:r>
              <w:rPr>
                <w:rFonts w:ascii="宋体" w:eastAsia="宋体" w:hAnsi="宋体" w:cs="Times New Roman" w:hint="eastAsia"/>
                <w:sz w:val="21"/>
                <w:szCs w:val="21"/>
              </w:rPr>
              <w:t>市民政局</w:t>
            </w:r>
          </w:p>
        </w:tc>
        <w:tc>
          <w:tcPr>
            <w:tcW w:w="1842" w:type="dxa"/>
            <w:vAlign w:val="center"/>
          </w:tcPr>
          <w:p w14:paraId="3A38459A"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副局长</w:t>
            </w:r>
          </w:p>
        </w:tc>
        <w:tc>
          <w:tcPr>
            <w:tcW w:w="1287" w:type="dxa"/>
          </w:tcPr>
          <w:p w14:paraId="1BD2F57F"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C637EA">
              <w:rPr>
                <w:rFonts w:ascii="宋体" w:eastAsia="宋体" w:hAnsi="宋体" w:cs="Times New Roman" w:hint="eastAsia"/>
                <w:sz w:val="21"/>
                <w:szCs w:val="21"/>
              </w:rPr>
              <w:t>/</w:t>
            </w:r>
          </w:p>
        </w:tc>
        <w:tc>
          <w:tcPr>
            <w:tcW w:w="2052" w:type="dxa"/>
            <w:vAlign w:val="center"/>
          </w:tcPr>
          <w:p w14:paraId="0720C6BB"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E8108F">
              <w:rPr>
                <w:rFonts w:ascii="宋体" w:eastAsia="宋体" w:hAnsi="宋体" w:cs="Times New Roman" w:hint="eastAsia"/>
                <w:sz w:val="21"/>
                <w:szCs w:val="21"/>
              </w:rPr>
              <w:t>13866536717</w:t>
            </w:r>
          </w:p>
        </w:tc>
      </w:tr>
      <w:tr w:rsidR="00FB205F" w14:paraId="775809F1" w14:textId="77777777" w:rsidTr="006F6E22">
        <w:trPr>
          <w:jc w:val="center"/>
        </w:trPr>
        <w:tc>
          <w:tcPr>
            <w:tcW w:w="694" w:type="dxa"/>
            <w:vAlign w:val="center"/>
          </w:tcPr>
          <w:p w14:paraId="0B0D6463"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6</w:t>
            </w:r>
          </w:p>
        </w:tc>
        <w:tc>
          <w:tcPr>
            <w:tcW w:w="1323" w:type="dxa"/>
            <w:vAlign w:val="center"/>
          </w:tcPr>
          <w:p w14:paraId="1BD0DE0B"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钱尼兵</w:t>
            </w:r>
          </w:p>
        </w:tc>
        <w:tc>
          <w:tcPr>
            <w:tcW w:w="2373" w:type="dxa"/>
          </w:tcPr>
          <w:p w14:paraId="36E308B0"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852F57">
              <w:rPr>
                <w:rFonts w:ascii="宋体" w:eastAsia="宋体" w:hAnsi="宋体" w:cs="Times New Roman" w:hint="eastAsia"/>
                <w:sz w:val="21"/>
                <w:szCs w:val="21"/>
              </w:rPr>
              <w:t>滁州</w:t>
            </w:r>
            <w:r>
              <w:rPr>
                <w:rFonts w:ascii="宋体" w:eastAsia="宋体" w:hAnsi="宋体" w:cs="Times New Roman" w:hint="eastAsia"/>
                <w:sz w:val="21"/>
                <w:szCs w:val="21"/>
              </w:rPr>
              <w:t>市民政局</w:t>
            </w:r>
          </w:p>
        </w:tc>
        <w:tc>
          <w:tcPr>
            <w:tcW w:w="1842" w:type="dxa"/>
            <w:vAlign w:val="center"/>
          </w:tcPr>
          <w:p w14:paraId="3ED126B9"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科长</w:t>
            </w:r>
          </w:p>
        </w:tc>
        <w:tc>
          <w:tcPr>
            <w:tcW w:w="1287" w:type="dxa"/>
          </w:tcPr>
          <w:p w14:paraId="78C7586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C637EA">
              <w:rPr>
                <w:rFonts w:ascii="宋体" w:eastAsia="宋体" w:hAnsi="宋体" w:cs="Times New Roman" w:hint="eastAsia"/>
                <w:sz w:val="21"/>
                <w:szCs w:val="21"/>
              </w:rPr>
              <w:t>/</w:t>
            </w:r>
          </w:p>
        </w:tc>
        <w:tc>
          <w:tcPr>
            <w:tcW w:w="2052" w:type="dxa"/>
            <w:vAlign w:val="center"/>
          </w:tcPr>
          <w:p w14:paraId="129849E8"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1</w:t>
            </w:r>
            <w:r>
              <w:rPr>
                <w:rFonts w:ascii="宋体" w:eastAsia="宋体" w:hAnsi="宋体" w:cs="Times New Roman"/>
                <w:sz w:val="21"/>
                <w:szCs w:val="21"/>
              </w:rPr>
              <w:t>8955063367</w:t>
            </w:r>
          </w:p>
        </w:tc>
      </w:tr>
      <w:tr w:rsidR="00FB205F" w14:paraId="69BB2F99" w14:textId="77777777" w:rsidTr="006F6E22">
        <w:trPr>
          <w:jc w:val="center"/>
        </w:trPr>
        <w:tc>
          <w:tcPr>
            <w:tcW w:w="694" w:type="dxa"/>
            <w:vAlign w:val="center"/>
          </w:tcPr>
          <w:p w14:paraId="07825964"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7</w:t>
            </w:r>
          </w:p>
        </w:tc>
        <w:tc>
          <w:tcPr>
            <w:tcW w:w="1323" w:type="dxa"/>
            <w:vAlign w:val="center"/>
          </w:tcPr>
          <w:p w14:paraId="2EAC081A"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徐广博</w:t>
            </w:r>
          </w:p>
        </w:tc>
        <w:tc>
          <w:tcPr>
            <w:tcW w:w="2373" w:type="dxa"/>
          </w:tcPr>
          <w:p w14:paraId="18BF9ED2"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852F57">
              <w:rPr>
                <w:rFonts w:ascii="宋体" w:eastAsia="宋体" w:hAnsi="宋体" w:cs="Times New Roman" w:hint="eastAsia"/>
                <w:sz w:val="21"/>
                <w:szCs w:val="21"/>
              </w:rPr>
              <w:t>滁州</w:t>
            </w:r>
            <w:r>
              <w:rPr>
                <w:rFonts w:ascii="宋体" w:eastAsia="宋体" w:hAnsi="宋体" w:cs="Times New Roman" w:hint="eastAsia"/>
                <w:sz w:val="21"/>
                <w:szCs w:val="21"/>
              </w:rPr>
              <w:t>市民政局</w:t>
            </w:r>
          </w:p>
        </w:tc>
        <w:tc>
          <w:tcPr>
            <w:tcW w:w="1842" w:type="dxa"/>
            <w:vAlign w:val="center"/>
          </w:tcPr>
          <w:p w14:paraId="0A3C9BCF"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w:t>
            </w:r>
          </w:p>
        </w:tc>
        <w:tc>
          <w:tcPr>
            <w:tcW w:w="1287" w:type="dxa"/>
          </w:tcPr>
          <w:p w14:paraId="52320C8B"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w:t>
            </w:r>
          </w:p>
        </w:tc>
        <w:tc>
          <w:tcPr>
            <w:tcW w:w="2052" w:type="dxa"/>
            <w:vAlign w:val="center"/>
          </w:tcPr>
          <w:p w14:paraId="6518211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p>
        </w:tc>
      </w:tr>
      <w:tr w:rsidR="00FB205F" w14:paraId="3B1B96EC" w14:textId="77777777" w:rsidTr="006F6E22">
        <w:trPr>
          <w:jc w:val="center"/>
        </w:trPr>
        <w:tc>
          <w:tcPr>
            <w:tcW w:w="694" w:type="dxa"/>
            <w:vAlign w:val="center"/>
          </w:tcPr>
          <w:p w14:paraId="4D1DE729"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8</w:t>
            </w:r>
          </w:p>
        </w:tc>
        <w:tc>
          <w:tcPr>
            <w:tcW w:w="1323" w:type="dxa"/>
            <w:vAlign w:val="center"/>
          </w:tcPr>
          <w:p w14:paraId="0F39DCE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赵玉艳</w:t>
            </w:r>
          </w:p>
        </w:tc>
        <w:tc>
          <w:tcPr>
            <w:tcW w:w="2373" w:type="dxa"/>
          </w:tcPr>
          <w:p w14:paraId="39DD1916"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852F57">
              <w:rPr>
                <w:rFonts w:ascii="宋体" w:eastAsia="宋体" w:hAnsi="宋体" w:cs="Times New Roman" w:hint="eastAsia"/>
                <w:sz w:val="21"/>
                <w:szCs w:val="21"/>
              </w:rPr>
              <w:t>滁州学院</w:t>
            </w:r>
          </w:p>
        </w:tc>
        <w:tc>
          <w:tcPr>
            <w:tcW w:w="1842" w:type="dxa"/>
            <w:vAlign w:val="center"/>
          </w:tcPr>
          <w:p w14:paraId="7218222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w:t>
            </w:r>
          </w:p>
        </w:tc>
        <w:tc>
          <w:tcPr>
            <w:tcW w:w="1287" w:type="dxa"/>
            <w:vAlign w:val="center"/>
          </w:tcPr>
          <w:p w14:paraId="22E4199A"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讲师</w:t>
            </w:r>
          </w:p>
        </w:tc>
        <w:tc>
          <w:tcPr>
            <w:tcW w:w="2052" w:type="dxa"/>
            <w:vAlign w:val="center"/>
          </w:tcPr>
          <w:p w14:paraId="23B6E929"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1</w:t>
            </w:r>
            <w:r>
              <w:rPr>
                <w:rFonts w:ascii="宋体" w:eastAsia="宋体" w:hAnsi="宋体" w:cs="Times New Roman"/>
                <w:sz w:val="21"/>
                <w:szCs w:val="21"/>
              </w:rPr>
              <w:t>8019817962</w:t>
            </w:r>
          </w:p>
        </w:tc>
      </w:tr>
      <w:tr w:rsidR="00FB205F" w14:paraId="11431DFB" w14:textId="77777777" w:rsidTr="006F6E22">
        <w:trPr>
          <w:jc w:val="center"/>
        </w:trPr>
        <w:tc>
          <w:tcPr>
            <w:tcW w:w="694" w:type="dxa"/>
            <w:vAlign w:val="center"/>
          </w:tcPr>
          <w:p w14:paraId="2C79AB16"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9</w:t>
            </w:r>
          </w:p>
        </w:tc>
        <w:tc>
          <w:tcPr>
            <w:tcW w:w="1323" w:type="dxa"/>
            <w:vAlign w:val="center"/>
          </w:tcPr>
          <w:p w14:paraId="52A52C2E"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赵亮</w:t>
            </w:r>
          </w:p>
        </w:tc>
        <w:tc>
          <w:tcPr>
            <w:tcW w:w="2373" w:type="dxa"/>
          </w:tcPr>
          <w:p w14:paraId="259CBB9A"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sidRPr="00852F57">
              <w:rPr>
                <w:rFonts w:ascii="宋体" w:eastAsia="宋体" w:hAnsi="宋体" w:cs="Times New Roman" w:hint="eastAsia"/>
                <w:sz w:val="21"/>
                <w:szCs w:val="21"/>
              </w:rPr>
              <w:t>滁州学院</w:t>
            </w:r>
          </w:p>
        </w:tc>
        <w:tc>
          <w:tcPr>
            <w:tcW w:w="1842" w:type="dxa"/>
            <w:vAlign w:val="center"/>
          </w:tcPr>
          <w:p w14:paraId="08D5C316"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w:t>
            </w:r>
          </w:p>
        </w:tc>
        <w:tc>
          <w:tcPr>
            <w:tcW w:w="1287" w:type="dxa"/>
            <w:vAlign w:val="center"/>
          </w:tcPr>
          <w:p w14:paraId="0BA9E90E"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讲师</w:t>
            </w:r>
          </w:p>
        </w:tc>
        <w:tc>
          <w:tcPr>
            <w:tcW w:w="2052" w:type="dxa"/>
            <w:vAlign w:val="center"/>
          </w:tcPr>
          <w:p w14:paraId="105E6B32"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sz w:val="21"/>
                <w:szCs w:val="21"/>
              </w:rPr>
            </w:pPr>
            <w:r>
              <w:rPr>
                <w:rFonts w:ascii="宋体" w:eastAsia="宋体" w:hAnsi="宋体" w:cs="Times New Roman" w:hint="eastAsia"/>
                <w:sz w:val="21"/>
                <w:szCs w:val="21"/>
              </w:rPr>
              <w:t>1</w:t>
            </w:r>
            <w:r>
              <w:rPr>
                <w:rFonts w:ascii="宋体" w:eastAsia="宋体" w:hAnsi="宋体" w:cs="Times New Roman"/>
                <w:sz w:val="21"/>
                <w:szCs w:val="21"/>
              </w:rPr>
              <w:t>5855000336</w:t>
            </w:r>
          </w:p>
        </w:tc>
      </w:tr>
      <w:tr w:rsidR="00FB205F" w14:paraId="3217522E" w14:textId="77777777" w:rsidTr="006F6E22">
        <w:trPr>
          <w:jc w:val="center"/>
        </w:trPr>
        <w:tc>
          <w:tcPr>
            <w:tcW w:w="9571" w:type="dxa"/>
            <w:gridSpan w:val="6"/>
            <w:vAlign w:val="center"/>
          </w:tcPr>
          <w:p w14:paraId="56E1DE3B"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b/>
                <w:bCs/>
                <w:sz w:val="21"/>
                <w:szCs w:val="21"/>
              </w:rPr>
            </w:pPr>
            <w:r>
              <w:rPr>
                <w:rFonts w:ascii="宋体" w:eastAsia="宋体" w:hAnsi="宋体" w:cs="宋体" w:hint="eastAsia"/>
                <w:b/>
                <w:bCs/>
                <w:sz w:val="21"/>
                <w:szCs w:val="21"/>
              </w:rPr>
              <w:t>编制情况</w:t>
            </w:r>
          </w:p>
        </w:tc>
      </w:tr>
      <w:tr w:rsidR="00FB205F" w14:paraId="161CA046" w14:textId="77777777" w:rsidTr="006F6E22">
        <w:trPr>
          <w:jc w:val="center"/>
        </w:trPr>
        <w:tc>
          <w:tcPr>
            <w:tcW w:w="9571" w:type="dxa"/>
            <w:gridSpan w:val="6"/>
            <w:vAlign w:val="center"/>
          </w:tcPr>
          <w:p w14:paraId="43B872E5"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Pr>
                <w:rFonts w:ascii="宋体" w:eastAsia="宋体" w:hAnsi="宋体" w:cs="宋体"/>
                <w:sz w:val="21"/>
                <w:szCs w:val="21"/>
              </w:rPr>
              <w:t>1</w:t>
            </w:r>
            <w:r>
              <w:rPr>
                <w:rFonts w:ascii="宋体" w:eastAsia="宋体" w:hAnsi="宋体" w:cs="宋体" w:hint="eastAsia"/>
                <w:sz w:val="21"/>
                <w:szCs w:val="21"/>
              </w:rPr>
              <w:t>、编制过程简介</w:t>
            </w:r>
          </w:p>
        </w:tc>
      </w:tr>
      <w:tr w:rsidR="00FB205F" w14:paraId="3D79632C" w14:textId="77777777" w:rsidTr="006F6E22">
        <w:trPr>
          <w:jc w:val="center"/>
        </w:trPr>
        <w:tc>
          <w:tcPr>
            <w:tcW w:w="9571" w:type="dxa"/>
            <w:gridSpan w:val="6"/>
            <w:vAlign w:val="center"/>
          </w:tcPr>
          <w:p w14:paraId="633D522D" w14:textId="77777777" w:rsidR="00FB205F" w:rsidRDefault="00FB205F" w:rsidP="006F6E22">
            <w:pPr>
              <w:tabs>
                <w:tab w:val="center" w:pos="4201"/>
                <w:tab w:val="right" w:leader="dot" w:pos="9298"/>
              </w:tabs>
              <w:autoSpaceDE w:val="0"/>
              <w:autoSpaceDN w:val="0"/>
              <w:spacing w:after="0"/>
              <w:ind w:firstLineChars="200" w:firstLine="420"/>
              <w:rPr>
                <w:rFonts w:ascii="宋体" w:eastAsia="宋体" w:hAnsi="宋体" w:cs="Times New Roman"/>
                <w:sz w:val="21"/>
                <w:szCs w:val="21"/>
              </w:rPr>
            </w:pPr>
            <w:r>
              <w:rPr>
                <w:rFonts w:ascii="宋体" w:eastAsia="宋体" w:hAnsi="宋体" w:cs="宋体"/>
                <w:sz w:val="21"/>
                <w:szCs w:val="21"/>
              </w:rPr>
              <w:t>2023</w:t>
            </w:r>
            <w:r>
              <w:rPr>
                <w:rFonts w:ascii="宋体" w:eastAsia="宋体" w:hAnsi="宋体" w:cs="宋体" w:hint="eastAsia"/>
                <w:sz w:val="21"/>
                <w:szCs w:val="21"/>
              </w:rPr>
              <w:t>年</w:t>
            </w:r>
            <w:r>
              <w:rPr>
                <w:rFonts w:ascii="宋体" w:eastAsia="宋体" w:hAnsi="宋体" w:cs="宋体"/>
                <w:sz w:val="21"/>
                <w:szCs w:val="21"/>
              </w:rPr>
              <w:t>4</w:t>
            </w:r>
            <w:r>
              <w:rPr>
                <w:rFonts w:ascii="宋体" w:eastAsia="宋体" w:hAnsi="宋体" w:cs="宋体" w:hint="eastAsia"/>
                <w:sz w:val="21"/>
                <w:szCs w:val="21"/>
              </w:rPr>
              <w:t>月</w:t>
            </w:r>
            <w:r>
              <w:rPr>
                <w:rFonts w:ascii="宋体" w:eastAsia="宋体" w:hAnsi="宋体" w:cs="宋体"/>
                <w:sz w:val="21"/>
                <w:szCs w:val="21"/>
              </w:rPr>
              <w:t>18</w:t>
            </w:r>
            <w:r>
              <w:rPr>
                <w:rFonts w:ascii="宋体" w:eastAsia="宋体" w:hAnsi="宋体" w:cs="宋体" w:hint="eastAsia"/>
                <w:sz w:val="21"/>
                <w:szCs w:val="21"/>
              </w:rPr>
              <w:t>日，收到《</w:t>
            </w:r>
            <w:r w:rsidRPr="0099121E">
              <w:rPr>
                <w:rFonts w:ascii="宋体" w:eastAsia="宋体" w:hAnsi="宋体" w:cs="宋体" w:hint="eastAsia"/>
                <w:sz w:val="21"/>
                <w:szCs w:val="21"/>
              </w:rPr>
              <w:t>关于下达2023年滁州市地方标准制定项目计划的通知</w:t>
            </w:r>
            <w:r>
              <w:rPr>
                <w:rFonts w:ascii="宋体" w:eastAsia="宋体" w:hAnsi="宋体" w:cs="宋体" w:hint="eastAsia"/>
                <w:sz w:val="21"/>
                <w:szCs w:val="21"/>
              </w:rPr>
              <w:t>》后，成立标准编制小组，成员有</w:t>
            </w:r>
            <w:r w:rsidRPr="00C35CA0">
              <w:rPr>
                <w:rFonts w:ascii="宋体" w:eastAsia="宋体" w:hAnsi="宋体" w:cs="宋体" w:hint="eastAsia"/>
                <w:sz w:val="21"/>
                <w:szCs w:val="21"/>
              </w:rPr>
              <w:t>杨辉、刘进军、赵生慧、陶四庆、</w:t>
            </w:r>
            <w:proofErr w:type="gramStart"/>
            <w:r w:rsidRPr="00C35CA0">
              <w:rPr>
                <w:rFonts w:ascii="宋体" w:eastAsia="宋体" w:hAnsi="宋体" w:cs="宋体" w:hint="eastAsia"/>
                <w:sz w:val="21"/>
                <w:szCs w:val="21"/>
              </w:rPr>
              <w:t>訾</w:t>
            </w:r>
            <w:proofErr w:type="gramEnd"/>
            <w:r w:rsidRPr="00C35CA0">
              <w:rPr>
                <w:rFonts w:ascii="宋体" w:eastAsia="宋体" w:hAnsi="宋体" w:cs="宋体" w:hint="eastAsia"/>
                <w:sz w:val="21"/>
                <w:szCs w:val="21"/>
              </w:rPr>
              <w:t>雪梅、钱尼兵、徐广博、赵玉艳、赵亮</w:t>
            </w:r>
            <w:r>
              <w:rPr>
                <w:rFonts w:ascii="宋体" w:eastAsia="宋体" w:hAnsi="宋体" w:cs="宋体" w:hint="eastAsia"/>
                <w:sz w:val="21"/>
                <w:szCs w:val="21"/>
              </w:rPr>
              <w:t>。</w:t>
            </w:r>
          </w:p>
          <w:p w14:paraId="428683C1" w14:textId="77777777" w:rsidR="00FB205F" w:rsidRPr="003F1233" w:rsidRDefault="00FB205F" w:rsidP="006F6E22">
            <w:pPr>
              <w:tabs>
                <w:tab w:val="center" w:pos="4201"/>
                <w:tab w:val="right" w:leader="dot" w:pos="9298"/>
              </w:tabs>
              <w:autoSpaceDE w:val="0"/>
              <w:autoSpaceDN w:val="0"/>
              <w:spacing w:after="0"/>
              <w:ind w:firstLineChars="200" w:firstLine="420"/>
              <w:rPr>
                <w:rFonts w:ascii="宋体" w:eastAsia="宋体" w:hAnsi="宋体" w:cs="Times New Roman"/>
                <w:sz w:val="21"/>
                <w:szCs w:val="21"/>
              </w:rPr>
            </w:pPr>
            <w:r w:rsidRPr="00245F48">
              <w:rPr>
                <w:rFonts w:ascii="宋体" w:eastAsia="宋体" w:hAnsi="宋体" w:cs="宋体" w:hint="eastAsia"/>
                <w:color w:val="000000" w:themeColor="text1"/>
                <w:sz w:val="21"/>
                <w:szCs w:val="21"/>
              </w:rPr>
              <w:t>标准起草过程：2</w:t>
            </w:r>
            <w:r w:rsidRPr="00245F48">
              <w:rPr>
                <w:rFonts w:ascii="宋体" w:eastAsia="宋体" w:hAnsi="宋体" w:cs="宋体"/>
                <w:color w:val="000000" w:themeColor="text1"/>
                <w:sz w:val="21"/>
                <w:szCs w:val="21"/>
              </w:rPr>
              <w:t>023</w:t>
            </w:r>
            <w:r w:rsidRPr="00245F48">
              <w:rPr>
                <w:rFonts w:ascii="宋体" w:eastAsia="宋体" w:hAnsi="宋体" w:cs="宋体" w:hint="eastAsia"/>
                <w:color w:val="000000" w:themeColor="text1"/>
                <w:sz w:val="21"/>
                <w:szCs w:val="21"/>
              </w:rPr>
              <w:t>年</w:t>
            </w:r>
            <w:r w:rsidRPr="00245F48">
              <w:rPr>
                <w:rFonts w:ascii="宋体" w:eastAsia="宋体" w:hAnsi="宋体" w:cs="宋体"/>
                <w:color w:val="000000" w:themeColor="text1"/>
                <w:sz w:val="21"/>
                <w:szCs w:val="21"/>
              </w:rPr>
              <w:t>5</w:t>
            </w:r>
            <w:r w:rsidRPr="00245F48">
              <w:rPr>
                <w:rFonts w:ascii="宋体" w:eastAsia="宋体" w:hAnsi="宋体" w:cs="宋体" w:hint="eastAsia"/>
                <w:color w:val="000000" w:themeColor="text1"/>
                <w:sz w:val="21"/>
                <w:szCs w:val="21"/>
              </w:rPr>
              <w:t>月-</w:t>
            </w:r>
            <w:r w:rsidRPr="00245F48">
              <w:rPr>
                <w:rFonts w:ascii="宋体" w:eastAsia="宋体" w:hAnsi="宋体" w:cs="宋体"/>
                <w:color w:val="000000" w:themeColor="text1"/>
                <w:sz w:val="21"/>
                <w:szCs w:val="21"/>
              </w:rPr>
              <w:t>2024</w:t>
            </w:r>
            <w:r w:rsidRPr="00245F48">
              <w:rPr>
                <w:rFonts w:ascii="宋体" w:eastAsia="宋体" w:hAnsi="宋体" w:cs="宋体" w:hint="eastAsia"/>
                <w:color w:val="000000" w:themeColor="text1"/>
                <w:sz w:val="21"/>
                <w:szCs w:val="21"/>
              </w:rPr>
              <w:t>年</w:t>
            </w:r>
            <w:r w:rsidRPr="00245F48">
              <w:rPr>
                <w:rFonts w:ascii="宋体" w:eastAsia="宋体" w:hAnsi="宋体" w:cs="宋体"/>
                <w:color w:val="000000" w:themeColor="text1"/>
                <w:sz w:val="21"/>
                <w:szCs w:val="21"/>
              </w:rPr>
              <w:t>2</w:t>
            </w:r>
            <w:r w:rsidRPr="00245F48">
              <w:rPr>
                <w:rFonts w:ascii="宋体" w:eastAsia="宋体" w:hAnsi="宋体" w:cs="宋体" w:hint="eastAsia"/>
                <w:color w:val="000000" w:themeColor="text1"/>
                <w:sz w:val="21"/>
                <w:szCs w:val="21"/>
              </w:rPr>
              <w:t>月，标准起草组走访调研区域性养老服务涉及的各</w:t>
            </w:r>
            <w:proofErr w:type="gramStart"/>
            <w:r w:rsidRPr="00245F48">
              <w:rPr>
                <w:rFonts w:ascii="宋体" w:eastAsia="宋体" w:hAnsi="宋体" w:cs="宋体" w:hint="eastAsia"/>
                <w:color w:val="000000" w:themeColor="text1"/>
                <w:sz w:val="21"/>
                <w:szCs w:val="21"/>
              </w:rPr>
              <w:t>类参与</w:t>
            </w:r>
            <w:proofErr w:type="gramEnd"/>
            <w:r w:rsidRPr="00245F48">
              <w:rPr>
                <w:rFonts w:ascii="宋体" w:eastAsia="宋体" w:hAnsi="宋体" w:cs="宋体" w:hint="eastAsia"/>
                <w:color w:val="000000" w:themeColor="text1"/>
                <w:sz w:val="21"/>
                <w:szCs w:val="21"/>
              </w:rPr>
              <w:t>主体，明确业务数据的格式及流转过程，为标准制定提供参考；2</w:t>
            </w:r>
            <w:r w:rsidRPr="00245F48">
              <w:rPr>
                <w:rFonts w:ascii="宋体" w:eastAsia="宋体" w:hAnsi="宋体" w:cs="宋体"/>
                <w:color w:val="000000" w:themeColor="text1"/>
                <w:sz w:val="21"/>
                <w:szCs w:val="21"/>
              </w:rPr>
              <w:t>024</w:t>
            </w:r>
            <w:r w:rsidRPr="00245F48">
              <w:rPr>
                <w:rFonts w:ascii="宋体" w:eastAsia="宋体" w:hAnsi="宋体" w:cs="宋体" w:hint="eastAsia"/>
                <w:color w:val="000000" w:themeColor="text1"/>
                <w:sz w:val="21"/>
                <w:szCs w:val="21"/>
              </w:rPr>
              <w:t>年</w:t>
            </w:r>
            <w:r w:rsidRPr="00245F48">
              <w:rPr>
                <w:rFonts w:ascii="宋体" w:eastAsia="宋体" w:hAnsi="宋体" w:cs="宋体"/>
                <w:color w:val="000000" w:themeColor="text1"/>
                <w:sz w:val="21"/>
                <w:szCs w:val="21"/>
              </w:rPr>
              <w:t>4</w:t>
            </w:r>
            <w:r w:rsidRPr="00245F48">
              <w:rPr>
                <w:rFonts w:ascii="宋体" w:eastAsia="宋体" w:hAnsi="宋体" w:cs="宋体" w:hint="eastAsia"/>
                <w:color w:val="000000" w:themeColor="text1"/>
                <w:sz w:val="21"/>
                <w:szCs w:val="21"/>
              </w:rPr>
              <w:t>月，完成标准草案制定；2</w:t>
            </w:r>
            <w:r w:rsidRPr="00245F48">
              <w:rPr>
                <w:rFonts w:ascii="宋体" w:eastAsia="宋体" w:hAnsi="宋体" w:cs="宋体"/>
                <w:color w:val="000000" w:themeColor="text1"/>
                <w:sz w:val="21"/>
                <w:szCs w:val="21"/>
              </w:rPr>
              <w:t>024</w:t>
            </w:r>
            <w:r w:rsidRPr="00245F48">
              <w:rPr>
                <w:rFonts w:ascii="宋体" w:eastAsia="宋体" w:hAnsi="宋体" w:cs="宋体" w:hint="eastAsia"/>
                <w:color w:val="000000" w:themeColor="text1"/>
                <w:sz w:val="21"/>
                <w:szCs w:val="21"/>
              </w:rPr>
              <w:t>年</w:t>
            </w:r>
            <w:r w:rsidRPr="00245F48">
              <w:rPr>
                <w:rFonts w:ascii="宋体" w:eastAsia="宋体" w:hAnsi="宋体" w:cs="宋体"/>
                <w:color w:val="000000" w:themeColor="text1"/>
                <w:sz w:val="21"/>
                <w:szCs w:val="21"/>
              </w:rPr>
              <w:t>5</w:t>
            </w:r>
            <w:r w:rsidRPr="00245F48">
              <w:rPr>
                <w:rFonts w:ascii="宋体" w:eastAsia="宋体" w:hAnsi="宋体" w:cs="宋体" w:hint="eastAsia"/>
                <w:color w:val="000000" w:themeColor="text1"/>
                <w:sz w:val="21"/>
                <w:szCs w:val="21"/>
              </w:rPr>
              <w:t>月-</w:t>
            </w:r>
            <w:r w:rsidRPr="00245F48">
              <w:rPr>
                <w:rFonts w:ascii="宋体" w:eastAsia="宋体" w:hAnsi="宋体" w:cs="宋体"/>
                <w:color w:val="000000" w:themeColor="text1"/>
                <w:sz w:val="21"/>
                <w:szCs w:val="21"/>
              </w:rPr>
              <w:t>8</w:t>
            </w:r>
            <w:r w:rsidRPr="00245F48">
              <w:rPr>
                <w:rFonts w:ascii="宋体" w:eastAsia="宋体" w:hAnsi="宋体" w:cs="宋体" w:hint="eastAsia"/>
                <w:color w:val="000000" w:themeColor="text1"/>
                <w:sz w:val="21"/>
                <w:szCs w:val="21"/>
              </w:rPr>
              <w:t>月，经过多次研讨论证，形成标准征求意见稿。</w:t>
            </w:r>
          </w:p>
        </w:tc>
      </w:tr>
      <w:tr w:rsidR="00FB205F" w14:paraId="129F0161" w14:textId="77777777" w:rsidTr="006F6E22">
        <w:trPr>
          <w:jc w:val="center"/>
        </w:trPr>
        <w:tc>
          <w:tcPr>
            <w:tcW w:w="9571" w:type="dxa"/>
            <w:gridSpan w:val="6"/>
            <w:vAlign w:val="center"/>
          </w:tcPr>
          <w:p w14:paraId="74DE6393"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Pr>
                <w:rFonts w:ascii="宋体" w:eastAsia="宋体" w:hAnsi="宋体" w:cs="宋体"/>
                <w:sz w:val="21"/>
                <w:szCs w:val="21"/>
              </w:rPr>
              <w:t>2</w:t>
            </w:r>
            <w:r>
              <w:rPr>
                <w:rFonts w:ascii="宋体" w:eastAsia="宋体" w:hAnsi="宋体" w:cs="宋体" w:hint="eastAsia"/>
                <w:sz w:val="21"/>
                <w:szCs w:val="21"/>
              </w:rPr>
              <w:t>、制定标准的必要性和意义</w:t>
            </w:r>
          </w:p>
        </w:tc>
      </w:tr>
      <w:tr w:rsidR="00FB205F" w14:paraId="7C050A4F" w14:textId="77777777" w:rsidTr="006F6E22">
        <w:trPr>
          <w:jc w:val="center"/>
        </w:trPr>
        <w:tc>
          <w:tcPr>
            <w:tcW w:w="9571" w:type="dxa"/>
            <w:gridSpan w:val="6"/>
            <w:vAlign w:val="center"/>
          </w:tcPr>
          <w:p w14:paraId="7904AD31" w14:textId="77777777" w:rsidR="00FB205F" w:rsidRPr="00D05137" w:rsidRDefault="00FB205F" w:rsidP="006F6E22">
            <w:pPr>
              <w:widowControl w:val="0"/>
              <w:tabs>
                <w:tab w:val="center" w:pos="4201"/>
                <w:tab w:val="right" w:leader="dot" w:pos="9298"/>
              </w:tabs>
              <w:autoSpaceDE w:val="0"/>
              <w:autoSpaceDN w:val="0"/>
              <w:spacing w:after="0"/>
              <w:rPr>
                <w:rFonts w:ascii="宋体" w:eastAsia="宋体" w:hAnsi="宋体" w:cs="Times New Roman"/>
                <w:b/>
                <w:bCs/>
                <w:sz w:val="21"/>
                <w:szCs w:val="21"/>
              </w:rPr>
            </w:pPr>
            <w:r w:rsidRPr="00D05137">
              <w:rPr>
                <w:rFonts w:ascii="宋体" w:eastAsia="宋体" w:hAnsi="宋体" w:cs="宋体" w:hint="eastAsia"/>
                <w:b/>
                <w:bCs/>
                <w:sz w:val="21"/>
                <w:szCs w:val="21"/>
              </w:rPr>
              <w:t>必要性：</w:t>
            </w:r>
          </w:p>
          <w:p w14:paraId="43753187" w14:textId="77777777" w:rsidR="00FB205F" w:rsidRPr="00D05137" w:rsidRDefault="00FB205F" w:rsidP="006F6E22">
            <w:pPr>
              <w:widowControl w:val="0"/>
              <w:tabs>
                <w:tab w:val="center" w:pos="4201"/>
                <w:tab w:val="right" w:leader="dot" w:pos="9298"/>
              </w:tabs>
              <w:autoSpaceDE w:val="0"/>
              <w:autoSpaceDN w:val="0"/>
              <w:spacing w:after="0"/>
              <w:ind w:firstLineChars="200" w:firstLine="420"/>
              <w:rPr>
                <w:rFonts w:ascii="宋体" w:eastAsia="宋体" w:hAnsi="宋体" w:cs="宋体"/>
                <w:sz w:val="21"/>
                <w:szCs w:val="21"/>
              </w:rPr>
            </w:pPr>
            <w:r w:rsidRPr="00D05137">
              <w:rPr>
                <w:rFonts w:ascii="宋体" w:eastAsia="宋体" w:hAnsi="宋体" w:cs="宋体" w:hint="eastAsia"/>
                <w:sz w:val="21"/>
                <w:szCs w:val="21"/>
              </w:rPr>
              <w:t>国家统计局2021年人口数据显示，60岁及以上人口2.67亿人，占比18.9%，其中65周岁及以上人口2.00亿人，占比14.2%。老龄人口数量庞大，养老形式严峻。在此背景下，国家提出构建“以居家为主体、社区为依托、机构为补充”</w:t>
            </w:r>
            <w:proofErr w:type="gramStart"/>
            <w:r w:rsidRPr="00D05137">
              <w:rPr>
                <w:rFonts w:ascii="宋体" w:eastAsia="宋体" w:hAnsi="宋体" w:cs="宋体" w:hint="eastAsia"/>
                <w:sz w:val="21"/>
                <w:szCs w:val="21"/>
              </w:rPr>
              <w:t>医</w:t>
            </w:r>
            <w:proofErr w:type="gramEnd"/>
            <w:r w:rsidRPr="00D05137">
              <w:rPr>
                <w:rFonts w:ascii="宋体" w:eastAsia="宋体" w:hAnsi="宋体" w:cs="宋体" w:hint="eastAsia"/>
                <w:sz w:val="21"/>
                <w:szCs w:val="21"/>
              </w:rPr>
              <w:t>养结合的养老服务体系。工业和信息化部、民政部、国家卫生</w:t>
            </w:r>
            <w:proofErr w:type="gramStart"/>
            <w:r w:rsidRPr="00D05137">
              <w:rPr>
                <w:rFonts w:ascii="宋体" w:eastAsia="宋体" w:hAnsi="宋体" w:cs="宋体" w:hint="eastAsia"/>
                <w:sz w:val="21"/>
                <w:szCs w:val="21"/>
              </w:rPr>
              <w:t>健康委三部委</w:t>
            </w:r>
            <w:proofErr w:type="gramEnd"/>
            <w:r w:rsidRPr="00D05137">
              <w:rPr>
                <w:rFonts w:ascii="宋体" w:eastAsia="宋体" w:hAnsi="宋体" w:cs="宋体" w:hint="eastAsia"/>
                <w:sz w:val="21"/>
                <w:szCs w:val="21"/>
              </w:rPr>
              <w:t>专门出台《智慧健康养老产业发展行动计划（2021-2025年）》，安徽省也出台《关于加快促进养老产业发展的意见》等文件，其中均特别提出制定智慧养老服务的实施规范。</w:t>
            </w:r>
          </w:p>
          <w:p w14:paraId="01F9E449" w14:textId="77777777" w:rsidR="00FB205F" w:rsidRDefault="00FB205F" w:rsidP="006F6E22">
            <w:pPr>
              <w:widowControl w:val="0"/>
              <w:tabs>
                <w:tab w:val="center" w:pos="4201"/>
                <w:tab w:val="right" w:leader="dot" w:pos="9298"/>
              </w:tabs>
              <w:autoSpaceDE w:val="0"/>
              <w:autoSpaceDN w:val="0"/>
              <w:spacing w:after="0"/>
              <w:ind w:firstLineChars="200" w:firstLine="420"/>
              <w:rPr>
                <w:rFonts w:ascii="宋体" w:eastAsia="宋体" w:hAnsi="宋体" w:cs="宋体"/>
                <w:sz w:val="21"/>
                <w:szCs w:val="21"/>
              </w:rPr>
            </w:pPr>
            <w:r w:rsidRPr="00D05137">
              <w:rPr>
                <w:rFonts w:ascii="宋体" w:eastAsia="宋体" w:hAnsi="宋体" w:cs="宋体" w:hint="eastAsia"/>
                <w:sz w:val="21"/>
                <w:szCs w:val="21"/>
              </w:rPr>
              <w:t>智慧养老产业</w:t>
            </w:r>
            <w:r>
              <w:rPr>
                <w:rFonts w:ascii="宋体" w:eastAsia="宋体" w:hAnsi="宋体" w:cs="宋体" w:hint="eastAsia"/>
                <w:sz w:val="21"/>
                <w:szCs w:val="21"/>
              </w:rPr>
              <w:t>需要</w:t>
            </w:r>
            <w:r w:rsidRPr="00D05137">
              <w:rPr>
                <w:rFonts w:ascii="宋体" w:eastAsia="宋体" w:hAnsi="宋体" w:cs="宋体" w:hint="eastAsia"/>
                <w:sz w:val="21"/>
                <w:szCs w:val="21"/>
              </w:rPr>
              <w:t>以智能产品和信息系统平台为载体，</w:t>
            </w:r>
            <w:r>
              <w:rPr>
                <w:rFonts w:ascii="宋体" w:eastAsia="宋体" w:hAnsi="宋体" w:cs="宋体" w:hint="eastAsia"/>
                <w:sz w:val="21"/>
                <w:szCs w:val="21"/>
              </w:rPr>
              <w:t>然而</w:t>
            </w:r>
            <w:r w:rsidRPr="00AA2277">
              <w:rPr>
                <w:rFonts w:ascii="宋体" w:eastAsia="宋体" w:hAnsi="宋体" w:cs="宋体" w:hint="eastAsia"/>
                <w:sz w:val="21"/>
                <w:szCs w:val="21"/>
              </w:rPr>
              <w:t>现有</w:t>
            </w:r>
            <w:r>
              <w:rPr>
                <w:rFonts w:ascii="宋体" w:eastAsia="宋体" w:hAnsi="宋体" w:cs="宋体" w:hint="eastAsia"/>
                <w:sz w:val="21"/>
                <w:szCs w:val="21"/>
              </w:rPr>
              <w:t>智慧</w:t>
            </w:r>
            <w:r w:rsidRPr="00AA2277">
              <w:rPr>
                <w:rFonts w:ascii="宋体" w:eastAsia="宋体" w:hAnsi="宋体" w:cs="宋体" w:hint="eastAsia"/>
                <w:sz w:val="21"/>
                <w:szCs w:val="21"/>
              </w:rPr>
              <w:t>养老</w:t>
            </w:r>
            <w:r>
              <w:rPr>
                <w:rFonts w:ascii="宋体" w:eastAsia="宋体" w:hAnsi="宋体" w:cs="宋体" w:hint="eastAsia"/>
                <w:sz w:val="21"/>
                <w:szCs w:val="21"/>
              </w:rPr>
              <w:t>系统</w:t>
            </w:r>
            <w:r w:rsidRPr="00AA2277">
              <w:rPr>
                <w:rFonts w:ascii="宋体" w:eastAsia="宋体" w:hAnsi="宋体" w:cs="宋体" w:hint="eastAsia"/>
                <w:sz w:val="21"/>
                <w:szCs w:val="21"/>
              </w:rPr>
              <w:t>在建设和管理过程中，存在模式松散、定位模糊、功能简单的问题，且目前绝大部分</w:t>
            </w:r>
            <w:r>
              <w:rPr>
                <w:rFonts w:ascii="宋体" w:eastAsia="宋体" w:hAnsi="宋体" w:cs="宋体" w:hint="eastAsia"/>
                <w:sz w:val="21"/>
                <w:szCs w:val="21"/>
              </w:rPr>
              <w:t>智慧养老系统</w:t>
            </w:r>
            <w:r w:rsidRPr="00AA2277">
              <w:rPr>
                <w:rFonts w:ascii="宋体" w:eastAsia="宋体" w:hAnsi="宋体" w:cs="宋体" w:hint="eastAsia"/>
                <w:sz w:val="21"/>
                <w:szCs w:val="21"/>
              </w:rPr>
              <w:t>建设</w:t>
            </w:r>
            <w:r>
              <w:rPr>
                <w:rFonts w:ascii="宋体" w:eastAsia="宋体" w:hAnsi="宋体" w:cs="宋体" w:hint="eastAsia"/>
                <w:sz w:val="21"/>
                <w:szCs w:val="21"/>
              </w:rPr>
              <w:t>和智能产品</w:t>
            </w:r>
            <w:r w:rsidRPr="00D05137">
              <w:rPr>
                <w:rFonts w:ascii="宋体" w:eastAsia="宋体" w:hAnsi="宋体" w:cs="宋体" w:hint="eastAsia"/>
                <w:sz w:val="21"/>
                <w:szCs w:val="21"/>
              </w:rPr>
              <w:t>使用的互联网协议仍然以IPv4为主，存在地址不足、安全性低、访问速度慢等缺点</w:t>
            </w:r>
            <w:r>
              <w:rPr>
                <w:rFonts w:ascii="宋体" w:eastAsia="宋体" w:hAnsi="宋体" w:cs="宋体" w:hint="eastAsia"/>
                <w:sz w:val="21"/>
                <w:szCs w:val="21"/>
              </w:rPr>
              <w:t>，</w:t>
            </w:r>
            <w:r w:rsidRPr="00AA2277">
              <w:rPr>
                <w:rFonts w:ascii="宋体" w:eastAsia="宋体" w:hAnsi="宋体" w:cs="宋体" w:hint="eastAsia"/>
                <w:sz w:val="21"/>
                <w:szCs w:val="21"/>
              </w:rPr>
              <w:t>难以支撑新时代、新形势背景</w:t>
            </w:r>
            <w:r>
              <w:rPr>
                <w:rFonts w:ascii="宋体" w:eastAsia="宋体" w:hAnsi="宋体" w:cs="宋体" w:hint="eastAsia"/>
                <w:sz w:val="21"/>
                <w:szCs w:val="21"/>
              </w:rPr>
              <w:t>为广大老年人普及</w:t>
            </w:r>
            <w:r w:rsidRPr="00AA2277">
              <w:rPr>
                <w:rFonts w:ascii="宋体" w:eastAsia="宋体" w:hAnsi="宋体" w:cs="宋体" w:hint="eastAsia"/>
                <w:sz w:val="21"/>
                <w:szCs w:val="21"/>
              </w:rPr>
              <w:t>居家</w:t>
            </w:r>
            <w:r>
              <w:rPr>
                <w:rFonts w:ascii="宋体" w:eastAsia="宋体" w:hAnsi="宋体" w:cs="宋体" w:hint="eastAsia"/>
                <w:sz w:val="21"/>
                <w:szCs w:val="21"/>
              </w:rPr>
              <w:t>、</w:t>
            </w:r>
            <w:r w:rsidRPr="00AA2277">
              <w:rPr>
                <w:rFonts w:ascii="宋体" w:eastAsia="宋体" w:hAnsi="宋体" w:cs="宋体" w:hint="eastAsia"/>
                <w:sz w:val="21"/>
                <w:szCs w:val="21"/>
              </w:rPr>
              <w:t>社区</w:t>
            </w:r>
            <w:r>
              <w:rPr>
                <w:rFonts w:ascii="宋体" w:eastAsia="宋体" w:hAnsi="宋体" w:cs="宋体" w:hint="eastAsia"/>
                <w:sz w:val="21"/>
                <w:szCs w:val="21"/>
              </w:rPr>
              <w:t>、机构</w:t>
            </w:r>
            <w:r w:rsidRPr="00AA2277">
              <w:rPr>
                <w:rFonts w:ascii="宋体" w:eastAsia="宋体" w:hAnsi="宋体" w:cs="宋体" w:hint="eastAsia"/>
                <w:sz w:val="21"/>
                <w:szCs w:val="21"/>
              </w:rPr>
              <w:t>一体化、综合化</w:t>
            </w:r>
            <w:r>
              <w:rPr>
                <w:rFonts w:ascii="宋体" w:eastAsia="宋体" w:hAnsi="宋体" w:cs="宋体" w:hint="eastAsia"/>
                <w:sz w:val="21"/>
                <w:szCs w:val="21"/>
              </w:rPr>
              <w:t>的智慧养老</w:t>
            </w:r>
            <w:r w:rsidRPr="00AA2277">
              <w:rPr>
                <w:rFonts w:ascii="宋体" w:eastAsia="宋体" w:hAnsi="宋体" w:cs="宋体" w:hint="eastAsia"/>
                <w:sz w:val="21"/>
                <w:szCs w:val="21"/>
              </w:rPr>
              <w:t>服务，严重制约了一体化养老服务体系的快速形成，阻碍了居家</w:t>
            </w:r>
            <w:r>
              <w:rPr>
                <w:rFonts w:ascii="宋体" w:eastAsia="宋体" w:hAnsi="宋体" w:cs="宋体" w:hint="eastAsia"/>
                <w:sz w:val="21"/>
                <w:szCs w:val="21"/>
              </w:rPr>
              <w:t>、</w:t>
            </w:r>
            <w:r w:rsidRPr="00AA2277">
              <w:rPr>
                <w:rFonts w:ascii="宋体" w:eastAsia="宋体" w:hAnsi="宋体" w:cs="宋体" w:hint="eastAsia"/>
                <w:sz w:val="21"/>
                <w:szCs w:val="21"/>
              </w:rPr>
              <w:t>社区</w:t>
            </w:r>
            <w:r>
              <w:rPr>
                <w:rFonts w:ascii="宋体" w:eastAsia="宋体" w:hAnsi="宋体" w:cs="宋体" w:hint="eastAsia"/>
                <w:sz w:val="21"/>
                <w:szCs w:val="21"/>
              </w:rPr>
              <w:t>、机构</w:t>
            </w:r>
            <w:r w:rsidRPr="00AA2277">
              <w:rPr>
                <w:rFonts w:ascii="宋体" w:eastAsia="宋体" w:hAnsi="宋体" w:cs="宋体" w:hint="eastAsia"/>
                <w:sz w:val="21"/>
                <w:szCs w:val="21"/>
              </w:rPr>
              <w:t>一体化养老模式的推广实施。</w:t>
            </w:r>
          </w:p>
          <w:p w14:paraId="6AB768A2" w14:textId="77777777" w:rsidR="00FB205F" w:rsidRPr="00D05137" w:rsidRDefault="00FB205F" w:rsidP="006F6E22">
            <w:pPr>
              <w:widowControl w:val="0"/>
              <w:tabs>
                <w:tab w:val="center" w:pos="4201"/>
                <w:tab w:val="right" w:leader="dot" w:pos="9298"/>
              </w:tabs>
              <w:autoSpaceDE w:val="0"/>
              <w:autoSpaceDN w:val="0"/>
              <w:spacing w:after="0"/>
              <w:ind w:firstLineChars="200" w:firstLine="420"/>
              <w:rPr>
                <w:rFonts w:ascii="宋体" w:eastAsia="宋体" w:hAnsi="宋体" w:cs="宋体"/>
                <w:sz w:val="21"/>
                <w:szCs w:val="21"/>
              </w:rPr>
            </w:pPr>
            <w:r w:rsidRPr="00AA2277">
              <w:rPr>
                <w:rFonts w:ascii="宋体" w:eastAsia="宋体" w:hAnsi="宋体" w:cs="宋体" w:hint="eastAsia"/>
                <w:sz w:val="21"/>
                <w:szCs w:val="21"/>
              </w:rPr>
              <w:t>相比于IPv4，IPv6技术使用128位地址，地址总数量可达2</w:t>
            </w:r>
            <w:r w:rsidRPr="00DA5153">
              <w:rPr>
                <w:rFonts w:ascii="宋体" w:eastAsia="宋体" w:hAnsi="宋体" w:cs="宋体" w:hint="eastAsia"/>
                <w:sz w:val="21"/>
                <w:szCs w:val="21"/>
                <w:vertAlign w:val="superscript"/>
              </w:rPr>
              <w:t>128</w:t>
            </w:r>
            <w:r w:rsidRPr="00AA2277">
              <w:rPr>
                <w:rFonts w:ascii="宋体" w:eastAsia="宋体" w:hAnsi="宋体" w:cs="宋体" w:hint="eastAsia"/>
                <w:sz w:val="21"/>
                <w:szCs w:val="21"/>
              </w:rPr>
              <w:t>个，</w:t>
            </w:r>
            <w:r>
              <w:rPr>
                <w:rFonts w:ascii="宋体" w:eastAsia="宋体" w:hAnsi="宋体" w:cs="宋体" w:hint="eastAsia"/>
                <w:sz w:val="21"/>
                <w:szCs w:val="21"/>
              </w:rPr>
              <w:t>并且</w:t>
            </w:r>
            <w:r w:rsidRPr="00AA2277">
              <w:rPr>
                <w:rFonts w:ascii="宋体" w:eastAsia="宋体" w:hAnsi="宋体" w:cs="宋体" w:hint="eastAsia"/>
                <w:sz w:val="21"/>
                <w:szCs w:val="21"/>
              </w:rPr>
              <w:t>网络数据传输经过认证加密保障通信安全，传输数据速度更快，能够适应</w:t>
            </w:r>
            <w:r>
              <w:rPr>
                <w:rFonts w:ascii="宋体" w:eastAsia="宋体" w:hAnsi="宋体" w:cs="宋体" w:hint="eastAsia"/>
                <w:sz w:val="21"/>
                <w:szCs w:val="21"/>
              </w:rPr>
              <w:t>居家、社区、机构中</w:t>
            </w:r>
            <w:r w:rsidRPr="00AA2277">
              <w:rPr>
                <w:rFonts w:ascii="宋体" w:eastAsia="宋体" w:hAnsi="宋体" w:cs="宋体" w:hint="eastAsia"/>
                <w:sz w:val="21"/>
                <w:szCs w:val="21"/>
              </w:rPr>
              <w:t>大量</w:t>
            </w:r>
            <w:r>
              <w:rPr>
                <w:rFonts w:ascii="宋体" w:eastAsia="宋体" w:hAnsi="宋体" w:cs="宋体" w:hint="eastAsia"/>
                <w:sz w:val="21"/>
                <w:szCs w:val="21"/>
              </w:rPr>
              <w:t>智慧</w:t>
            </w:r>
            <w:r w:rsidRPr="00AA2277">
              <w:rPr>
                <w:rFonts w:ascii="宋体" w:eastAsia="宋体" w:hAnsi="宋体" w:cs="宋体" w:hint="eastAsia"/>
                <w:sz w:val="21"/>
                <w:szCs w:val="21"/>
              </w:rPr>
              <w:t>养老相关设备的通信与数据传输要求</w:t>
            </w:r>
            <w:r>
              <w:rPr>
                <w:rFonts w:ascii="宋体" w:eastAsia="宋体" w:hAnsi="宋体" w:cs="宋体" w:hint="eastAsia"/>
                <w:sz w:val="21"/>
                <w:szCs w:val="21"/>
              </w:rPr>
              <w:t>，可有效解决基于IPv</w:t>
            </w:r>
            <w:r>
              <w:rPr>
                <w:rFonts w:ascii="宋体" w:eastAsia="宋体" w:hAnsi="宋体" w:cs="宋体"/>
                <w:sz w:val="21"/>
                <w:szCs w:val="21"/>
              </w:rPr>
              <w:t>4</w:t>
            </w:r>
            <w:r>
              <w:rPr>
                <w:rFonts w:ascii="宋体" w:eastAsia="宋体" w:hAnsi="宋体" w:cs="宋体" w:hint="eastAsia"/>
                <w:sz w:val="21"/>
                <w:szCs w:val="21"/>
              </w:rPr>
              <w:t>协议的智慧养老设备</w:t>
            </w:r>
            <w:r w:rsidRPr="00D05137">
              <w:rPr>
                <w:rFonts w:ascii="宋体" w:eastAsia="宋体" w:hAnsi="宋体" w:cs="宋体" w:hint="eastAsia"/>
                <w:sz w:val="21"/>
                <w:szCs w:val="21"/>
              </w:rPr>
              <w:t>地址不足、安全性低、访问速度慢</w:t>
            </w:r>
            <w:r>
              <w:rPr>
                <w:rFonts w:ascii="宋体" w:eastAsia="宋体" w:hAnsi="宋体" w:cs="宋体" w:hint="eastAsia"/>
                <w:sz w:val="21"/>
                <w:szCs w:val="21"/>
              </w:rPr>
              <w:t>的问题，</w:t>
            </w:r>
            <w:r w:rsidRPr="00D05137">
              <w:rPr>
                <w:rFonts w:ascii="宋体" w:eastAsia="宋体" w:hAnsi="宋体" w:cs="宋体" w:hint="eastAsia"/>
                <w:sz w:val="21"/>
                <w:szCs w:val="21"/>
              </w:rPr>
              <w:t>因此，</w:t>
            </w:r>
            <w:r>
              <w:rPr>
                <w:rFonts w:ascii="宋体" w:eastAsia="宋体" w:hAnsi="宋体" w:cs="宋体" w:hint="eastAsia"/>
                <w:sz w:val="21"/>
                <w:szCs w:val="21"/>
              </w:rPr>
              <w:t>通过</w:t>
            </w:r>
            <w:r w:rsidRPr="00D05137">
              <w:rPr>
                <w:rFonts w:ascii="宋体" w:eastAsia="宋体" w:hAnsi="宋体" w:cs="宋体" w:hint="eastAsia"/>
                <w:sz w:val="21"/>
                <w:szCs w:val="21"/>
              </w:rPr>
              <w:t>融合IPv6技术的</w:t>
            </w:r>
            <w:r>
              <w:rPr>
                <w:rFonts w:ascii="宋体" w:eastAsia="宋体" w:hAnsi="宋体" w:cs="宋体" w:hint="eastAsia"/>
                <w:sz w:val="21"/>
                <w:szCs w:val="21"/>
              </w:rPr>
              <w:t>智慧</w:t>
            </w:r>
            <w:r w:rsidRPr="00D05137">
              <w:rPr>
                <w:rFonts w:ascii="宋体" w:eastAsia="宋体" w:hAnsi="宋体" w:cs="宋体" w:hint="eastAsia"/>
                <w:sz w:val="21"/>
                <w:szCs w:val="21"/>
              </w:rPr>
              <w:t>养老系统</w:t>
            </w:r>
            <w:r>
              <w:rPr>
                <w:rFonts w:ascii="宋体" w:eastAsia="宋体" w:hAnsi="宋体" w:cs="宋体" w:hint="eastAsia"/>
                <w:sz w:val="21"/>
                <w:szCs w:val="21"/>
              </w:rPr>
              <w:t>建设</w:t>
            </w:r>
            <w:r w:rsidRPr="00D05137">
              <w:rPr>
                <w:rFonts w:ascii="宋体" w:eastAsia="宋体" w:hAnsi="宋体" w:cs="宋体" w:hint="eastAsia"/>
                <w:sz w:val="21"/>
                <w:szCs w:val="21"/>
              </w:rPr>
              <w:t>规范</w:t>
            </w:r>
            <w:r>
              <w:rPr>
                <w:rFonts w:ascii="宋体" w:eastAsia="宋体" w:hAnsi="宋体" w:cs="宋体" w:hint="eastAsia"/>
                <w:sz w:val="21"/>
                <w:szCs w:val="21"/>
              </w:rPr>
              <w:t>的建设，规范智慧养老相关智能产品和智慧养老系统技术指标是有实际意义的。</w:t>
            </w:r>
          </w:p>
          <w:p w14:paraId="1935FDD3" w14:textId="77777777" w:rsidR="00FB205F" w:rsidRPr="00D05137" w:rsidRDefault="00FB205F" w:rsidP="006F6E22">
            <w:pPr>
              <w:widowControl w:val="0"/>
              <w:tabs>
                <w:tab w:val="center" w:pos="4201"/>
                <w:tab w:val="right" w:leader="dot" w:pos="9298"/>
              </w:tabs>
              <w:autoSpaceDE w:val="0"/>
              <w:autoSpaceDN w:val="0"/>
              <w:spacing w:after="0"/>
              <w:rPr>
                <w:rFonts w:ascii="宋体" w:eastAsia="宋体" w:hAnsi="宋体" w:cs="Times New Roman"/>
                <w:b/>
                <w:bCs/>
                <w:sz w:val="21"/>
                <w:szCs w:val="21"/>
              </w:rPr>
            </w:pPr>
            <w:r w:rsidRPr="00D05137">
              <w:rPr>
                <w:rFonts w:ascii="宋体" w:eastAsia="宋体" w:hAnsi="宋体" w:cs="宋体" w:hint="eastAsia"/>
                <w:b/>
                <w:bCs/>
                <w:sz w:val="21"/>
                <w:szCs w:val="21"/>
              </w:rPr>
              <w:t>意义：</w:t>
            </w:r>
          </w:p>
          <w:p w14:paraId="47575281" w14:textId="77777777" w:rsidR="00FB205F" w:rsidRPr="004E7AFC" w:rsidRDefault="00FB205F" w:rsidP="006F6E22">
            <w:pPr>
              <w:tabs>
                <w:tab w:val="center" w:pos="4201"/>
                <w:tab w:val="right" w:leader="dot" w:pos="9298"/>
              </w:tabs>
              <w:autoSpaceDE w:val="0"/>
              <w:autoSpaceDN w:val="0"/>
              <w:spacing w:after="0"/>
              <w:ind w:firstLineChars="200" w:firstLine="420"/>
              <w:rPr>
                <w:rFonts w:ascii="宋体" w:eastAsia="宋体" w:hAnsi="宋体" w:cs="宋体"/>
                <w:color w:val="FF0000"/>
                <w:sz w:val="21"/>
                <w:szCs w:val="21"/>
              </w:rPr>
            </w:pPr>
            <w:r w:rsidRPr="00D05137">
              <w:rPr>
                <w:rFonts w:ascii="宋体" w:eastAsia="宋体" w:hAnsi="宋体" w:cs="宋体" w:hint="eastAsia"/>
                <w:sz w:val="21"/>
                <w:szCs w:val="21"/>
              </w:rPr>
              <w:t>融合IPv6技术的</w:t>
            </w:r>
            <w:r>
              <w:rPr>
                <w:rFonts w:ascii="宋体" w:eastAsia="宋体" w:hAnsi="宋体" w:cs="宋体" w:hint="eastAsia"/>
                <w:sz w:val="21"/>
                <w:szCs w:val="21"/>
              </w:rPr>
              <w:t>智慧</w:t>
            </w:r>
            <w:r w:rsidRPr="00D05137">
              <w:rPr>
                <w:rFonts w:ascii="宋体" w:eastAsia="宋体" w:hAnsi="宋体" w:cs="宋体" w:hint="eastAsia"/>
                <w:sz w:val="21"/>
                <w:szCs w:val="21"/>
              </w:rPr>
              <w:t>养老系统</w:t>
            </w:r>
            <w:r>
              <w:rPr>
                <w:rFonts w:ascii="宋体" w:eastAsia="宋体" w:hAnsi="宋体" w:cs="宋体" w:hint="eastAsia"/>
                <w:sz w:val="21"/>
                <w:szCs w:val="21"/>
              </w:rPr>
              <w:t>建设</w:t>
            </w:r>
            <w:r w:rsidRPr="00D05137">
              <w:rPr>
                <w:rFonts w:ascii="宋体" w:eastAsia="宋体" w:hAnsi="宋体" w:cs="宋体" w:hint="eastAsia"/>
                <w:sz w:val="21"/>
                <w:szCs w:val="21"/>
              </w:rPr>
              <w:t>规范</w:t>
            </w:r>
            <w:r>
              <w:rPr>
                <w:rFonts w:ascii="宋体" w:eastAsia="宋体" w:hAnsi="宋体" w:cs="宋体" w:hint="eastAsia"/>
                <w:sz w:val="21"/>
                <w:szCs w:val="21"/>
              </w:rPr>
              <w:t>的指定，</w:t>
            </w:r>
            <w:r>
              <w:rPr>
                <w:rFonts w:ascii="宋体" w:eastAsia="宋体" w:hAnsi="宋体" w:cs="Times New Roman" w:hint="eastAsia"/>
                <w:sz w:val="21"/>
                <w:szCs w:val="21"/>
              </w:rPr>
              <w:t>能够为计划建设的智慧养老系统提供建设技术参考，规范养老智能产品和智慧养老信息系统IPv</w:t>
            </w:r>
            <w:r>
              <w:rPr>
                <w:rFonts w:ascii="宋体" w:eastAsia="宋体" w:hAnsi="宋体" w:cs="Times New Roman"/>
                <w:sz w:val="21"/>
                <w:szCs w:val="21"/>
              </w:rPr>
              <w:t>6</w:t>
            </w:r>
            <w:r>
              <w:rPr>
                <w:rFonts w:ascii="宋体" w:eastAsia="宋体" w:hAnsi="宋体" w:cs="Times New Roman" w:hint="eastAsia"/>
                <w:sz w:val="21"/>
                <w:szCs w:val="21"/>
              </w:rPr>
              <w:t>相关技术指标，</w:t>
            </w:r>
            <w:r w:rsidRPr="00D05137">
              <w:rPr>
                <w:rFonts w:ascii="宋体" w:eastAsia="宋体" w:hAnsi="宋体" w:cs="Times New Roman" w:hint="eastAsia"/>
                <w:sz w:val="21"/>
                <w:szCs w:val="21"/>
              </w:rPr>
              <w:t>提升养老服务行业服务水平</w:t>
            </w:r>
            <w:r>
              <w:rPr>
                <w:rFonts w:ascii="宋体" w:eastAsia="宋体" w:hAnsi="宋体" w:cs="Times New Roman" w:hint="eastAsia"/>
                <w:sz w:val="21"/>
                <w:szCs w:val="21"/>
              </w:rPr>
              <w:t>和</w:t>
            </w:r>
            <w:r w:rsidRPr="00D05137">
              <w:rPr>
                <w:rFonts w:ascii="宋体" w:eastAsia="宋体" w:hAnsi="宋体" w:cs="Times New Roman" w:hint="eastAsia"/>
                <w:sz w:val="21"/>
                <w:szCs w:val="21"/>
              </w:rPr>
              <w:t>质量</w:t>
            </w:r>
            <w:r>
              <w:rPr>
                <w:rFonts w:ascii="宋体" w:eastAsia="宋体" w:hAnsi="宋体" w:cs="Times New Roman" w:hint="eastAsia"/>
                <w:sz w:val="21"/>
                <w:szCs w:val="21"/>
              </w:rPr>
              <w:t>，促进</w:t>
            </w:r>
            <w:r w:rsidRPr="00D05137">
              <w:rPr>
                <w:rFonts w:ascii="宋体" w:eastAsia="宋体" w:hAnsi="宋体" w:cs="Times New Roman" w:hint="eastAsia"/>
                <w:sz w:val="21"/>
                <w:szCs w:val="21"/>
              </w:rPr>
              <w:t>IPv6技术</w:t>
            </w:r>
            <w:r>
              <w:rPr>
                <w:rFonts w:ascii="宋体" w:eastAsia="宋体" w:hAnsi="宋体" w:cs="Times New Roman" w:hint="eastAsia"/>
                <w:sz w:val="21"/>
                <w:szCs w:val="21"/>
              </w:rPr>
              <w:t>在智慧养老产业的</w:t>
            </w:r>
            <w:r w:rsidRPr="00D05137">
              <w:rPr>
                <w:rFonts w:ascii="宋体" w:eastAsia="宋体" w:hAnsi="宋体" w:cs="Times New Roman" w:hint="eastAsia"/>
                <w:sz w:val="21"/>
                <w:szCs w:val="21"/>
              </w:rPr>
              <w:t>融合创新应用。</w:t>
            </w:r>
            <w:r w:rsidRPr="004E7AFC">
              <w:rPr>
                <w:rFonts w:ascii="宋体" w:eastAsia="宋体" w:hAnsi="宋体" w:cs="宋体"/>
                <w:color w:val="FF0000"/>
                <w:sz w:val="21"/>
                <w:szCs w:val="21"/>
              </w:rPr>
              <w:t xml:space="preserve"> </w:t>
            </w:r>
          </w:p>
        </w:tc>
      </w:tr>
      <w:tr w:rsidR="00FB205F" w14:paraId="2E47EA96" w14:textId="77777777" w:rsidTr="006F6E22">
        <w:trPr>
          <w:jc w:val="center"/>
        </w:trPr>
        <w:tc>
          <w:tcPr>
            <w:tcW w:w="9571" w:type="dxa"/>
            <w:gridSpan w:val="6"/>
            <w:vAlign w:val="center"/>
          </w:tcPr>
          <w:p w14:paraId="686964AB" w14:textId="77777777" w:rsidR="00FB205F" w:rsidRPr="00F15973"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sidRPr="00F15973">
              <w:rPr>
                <w:rFonts w:ascii="宋体" w:eastAsia="宋体" w:hAnsi="宋体" w:cs="宋体"/>
                <w:sz w:val="21"/>
                <w:szCs w:val="21"/>
              </w:rPr>
              <w:lastRenderedPageBreak/>
              <w:t>3</w:t>
            </w:r>
            <w:r w:rsidRPr="00F15973">
              <w:rPr>
                <w:rFonts w:ascii="宋体" w:eastAsia="宋体" w:hAnsi="宋体" w:cs="宋体" w:hint="eastAsia"/>
                <w:sz w:val="21"/>
                <w:szCs w:val="21"/>
              </w:rPr>
              <w:t>、制定标准的原则和依据，与现行法律法规、标准的关系。</w:t>
            </w:r>
          </w:p>
        </w:tc>
      </w:tr>
      <w:tr w:rsidR="00FB205F" w14:paraId="71CB7D4A" w14:textId="77777777" w:rsidTr="006F6E22">
        <w:trPr>
          <w:jc w:val="center"/>
        </w:trPr>
        <w:tc>
          <w:tcPr>
            <w:tcW w:w="9571" w:type="dxa"/>
            <w:gridSpan w:val="6"/>
            <w:vAlign w:val="center"/>
          </w:tcPr>
          <w:p w14:paraId="17FF36A4" w14:textId="77777777" w:rsidR="00FB205F" w:rsidRPr="00F15973" w:rsidRDefault="00FB205F" w:rsidP="006F6E22">
            <w:pPr>
              <w:tabs>
                <w:tab w:val="center" w:pos="4201"/>
                <w:tab w:val="right" w:leader="dot" w:pos="9298"/>
              </w:tabs>
              <w:autoSpaceDE w:val="0"/>
              <w:autoSpaceDN w:val="0"/>
              <w:spacing w:after="0"/>
              <w:rPr>
                <w:rFonts w:ascii="宋体" w:eastAsia="宋体" w:hAnsi="宋体" w:cs="Times New Roman"/>
                <w:b/>
                <w:bCs/>
                <w:sz w:val="21"/>
                <w:szCs w:val="21"/>
              </w:rPr>
            </w:pPr>
            <w:r w:rsidRPr="00F15973">
              <w:rPr>
                <w:rFonts w:ascii="宋体" w:eastAsia="宋体" w:hAnsi="宋体" w:cs="Times New Roman" w:hint="eastAsia"/>
                <w:b/>
                <w:bCs/>
                <w:sz w:val="21"/>
                <w:szCs w:val="21"/>
              </w:rPr>
              <w:t>(</w:t>
            </w:r>
            <w:r w:rsidRPr="00F15973">
              <w:rPr>
                <w:rFonts w:ascii="宋体" w:eastAsia="宋体" w:hAnsi="宋体" w:cs="Times New Roman"/>
                <w:b/>
                <w:bCs/>
                <w:sz w:val="21"/>
                <w:szCs w:val="21"/>
              </w:rPr>
              <w:t>1)</w:t>
            </w:r>
            <w:r w:rsidRPr="00F15973">
              <w:rPr>
                <w:rFonts w:ascii="宋体" w:eastAsia="宋体" w:hAnsi="宋体" w:cs="Times New Roman" w:hint="eastAsia"/>
                <w:b/>
                <w:bCs/>
                <w:sz w:val="21"/>
                <w:szCs w:val="21"/>
              </w:rPr>
              <w:t>编写原则</w:t>
            </w:r>
          </w:p>
          <w:p w14:paraId="34DFE342" w14:textId="77777777" w:rsidR="00FB205F" w:rsidRPr="00F15973" w:rsidRDefault="00FB205F" w:rsidP="006F6E22">
            <w:pPr>
              <w:tabs>
                <w:tab w:val="center" w:pos="4201"/>
                <w:tab w:val="right" w:leader="dot" w:pos="9298"/>
              </w:tabs>
              <w:autoSpaceDE w:val="0"/>
              <w:autoSpaceDN w:val="0"/>
              <w:spacing w:after="0"/>
              <w:ind w:firstLineChars="200" w:firstLine="420"/>
              <w:rPr>
                <w:rFonts w:ascii="宋体" w:eastAsia="宋体" w:hAnsi="宋体" w:cs="Times New Roman"/>
                <w:sz w:val="21"/>
                <w:szCs w:val="21"/>
              </w:rPr>
            </w:pPr>
            <w:r w:rsidRPr="00F15973">
              <w:rPr>
                <w:rFonts w:ascii="宋体" w:eastAsia="宋体" w:hAnsi="宋体" w:cs="Times New Roman" w:hint="eastAsia"/>
                <w:sz w:val="21"/>
                <w:szCs w:val="21"/>
              </w:rPr>
              <w:t>本标准在制定时主要遵循以下原则：</w:t>
            </w:r>
          </w:p>
          <w:p w14:paraId="0C1E1EDD" w14:textId="77777777" w:rsidR="00FB205F" w:rsidRPr="00F15973" w:rsidRDefault="00FB205F" w:rsidP="006F6E22">
            <w:pPr>
              <w:tabs>
                <w:tab w:val="center" w:pos="4201"/>
                <w:tab w:val="right" w:leader="dot" w:pos="9298"/>
              </w:tabs>
              <w:autoSpaceDE w:val="0"/>
              <w:autoSpaceDN w:val="0"/>
              <w:spacing w:after="0"/>
              <w:ind w:firstLineChars="200" w:firstLine="420"/>
              <w:rPr>
                <w:rFonts w:ascii="宋体" w:eastAsia="宋体" w:hAnsi="宋体" w:cs="Times New Roman"/>
                <w:sz w:val="21"/>
                <w:szCs w:val="21"/>
              </w:rPr>
            </w:pPr>
            <w:r w:rsidRPr="00F15973">
              <w:rPr>
                <w:rFonts w:ascii="宋体" w:eastAsia="宋体" w:hAnsi="宋体" w:cs="Times New Roman"/>
                <w:sz w:val="21"/>
                <w:szCs w:val="21"/>
              </w:rPr>
              <w:fldChar w:fldCharType="begin"/>
            </w:r>
            <w:r w:rsidRPr="00F15973">
              <w:rPr>
                <w:rFonts w:ascii="宋体" w:eastAsia="宋体" w:hAnsi="宋体" w:cs="Times New Roman"/>
                <w:sz w:val="21"/>
                <w:szCs w:val="21"/>
              </w:rPr>
              <w:instrText xml:space="preserve"> </w:instrText>
            </w:r>
            <w:r w:rsidRPr="00F15973">
              <w:rPr>
                <w:rFonts w:ascii="宋体" w:eastAsia="宋体" w:hAnsi="宋体" w:cs="Times New Roman" w:hint="eastAsia"/>
                <w:sz w:val="21"/>
                <w:szCs w:val="21"/>
              </w:rPr>
              <w:instrText>= 1 \* GB3</w:instrText>
            </w:r>
            <w:r w:rsidRPr="00F15973">
              <w:rPr>
                <w:rFonts w:ascii="宋体" w:eastAsia="宋体" w:hAnsi="宋体" w:cs="Times New Roman"/>
                <w:sz w:val="21"/>
                <w:szCs w:val="21"/>
              </w:rPr>
              <w:instrText xml:space="preserve"> </w:instrText>
            </w:r>
            <w:r w:rsidRPr="00F15973">
              <w:rPr>
                <w:rFonts w:ascii="宋体" w:eastAsia="宋体" w:hAnsi="宋体" w:cs="Times New Roman"/>
                <w:sz w:val="21"/>
                <w:szCs w:val="21"/>
              </w:rPr>
              <w:fldChar w:fldCharType="separate"/>
            </w:r>
            <w:r w:rsidRPr="00F15973">
              <w:rPr>
                <w:rFonts w:ascii="宋体" w:eastAsia="宋体" w:hAnsi="宋体" w:cs="Times New Roman" w:hint="eastAsia"/>
                <w:noProof/>
                <w:sz w:val="21"/>
                <w:szCs w:val="21"/>
              </w:rPr>
              <w:t>①</w:t>
            </w:r>
            <w:r w:rsidRPr="00F15973">
              <w:rPr>
                <w:rFonts w:ascii="宋体" w:eastAsia="宋体" w:hAnsi="宋体" w:cs="Times New Roman"/>
                <w:sz w:val="21"/>
                <w:szCs w:val="21"/>
              </w:rPr>
              <w:fldChar w:fldCharType="end"/>
            </w:r>
            <w:r w:rsidRPr="00F15973">
              <w:rPr>
                <w:rFonts w:ascii="宋体" w:eastAsia="宋体" w:hAnsi="宋体" w:cs="Times New Roman"/>
                <w:sz w:val="21"/>
                <w:szCs w:val="21"/>
              </w:rPr>
              <w:t xml:space="preserve"> </w:t>
            </w:r>
            <w:r w:rsidRPr="00F15973">
              <w:rPr>
                <w:rFonts w:ascii="宋体" w:eastAsia="宋体" w:hAnsi="宋体" w:cs="Times New Roman" w:hint="eastAsia"/>
                <w:sz w:val="21"/>
                <w:szCs w:val="21"/>
              </w:rPr>
              <w:t>规范性原则：依据GB/T 1.0-2020《标准化工作导则 第1部分：标准化文件的结构和起草规则》的规定起草。</w:t>
            </w:r>
          </w:p>
          <w:p w14:paraId="7A92CD7D" w14:textId="77777777" w:rsidR="00FB205F" w:rsidRPr="00F15973" w:rsidRDefault="00FB205F" w:rsidP="006F6E22">
            <w:pPr>
              <w:tabs>
                <w:tab w:val="center" w:pos="4201"/>
                <w:tab w:val="right" w:leader="dot" w:pos="9298"/>
              </w:tabs>
              <w:autoSpaceDE w:val="0"/>
              <w:autoSpaceDN w:val="0"/>
              <w:spacing w:after="0"/>
              <w:ind w:firstLineChars="200" w:firstLine="420"/>
              <w:rPr>
                <w:rFonts w:ascii="宋体" w:eastAsia="宋体" w:hAnsi="宋体" w:cs="Times New Roman"/>
                <w:sz w:val="21"/>
                <w:szCs w:val="21"/>
              </w:rPr>
            </w:pPr>
            <w:r w:rsidRPr="00F15973">
              <w:rPr>
                <w:rFonts w:ascii="宋体" w:eastAsia="宋体" w:hAnsi="宋体" w:cs="Times New Roman"/>
                <w:sz w:val="21"/>
                <w:szCs w:val="21"/>
              </w:rPr>
              <w:fldChar w:fldCharType="begin"/>
            </w:r>
            <w:r w:rsidRPr="00F15973">
              <w:rPr>
                <w:rFonts w:ascii="宋体" w:eastAsia="宋体" w:hAnsi="宋体" w:cs="Times New Roman"/>
                <w:sz w:val="21"/>
                <w:szCs w:val="21"/>
              </w:rPr>
              <w:instrText xml:space="preserve"> </w:instrText>
            </w:r>
            <w:r w:rsidRPr="00F15973">
              <w:rPr>
                <w:rFonts w:ascii="宋体" w:eastAsia="宋体" w:hAnsi="宋体" w:cs="Times New Roman" w:hint="eastAsia"/>
                <w:sz w:val="21"/>
                <w:szCs w:val="21"/>
              </w:rPr>
              <w:instrText>= 2 \* GB3</w:instrText>
            </w:r>
            <w:r w:rsidRPr="00F15973">
              <w:rPr>
                <w:rFonts w:ascii="宋体" w:eastAsia="宋体" w:hAnsi="宋体" w:cs="Times New Roman"/>
                <w:sz w:val="21"/>
                <w:szCs w:val="21"/>
              </w:rPr>
              <w:instrText xml:space="preserve"> </w:instrText>
            </w:r>
            <w:r w:rsidRPr="00F15973">
              <w:rPr>
                <w:rFonts w:ascii="宋体" w:eastAsia="宋体" w:hAnsi="宋体" w:cs="Times New Roman"/>
                <w:sz w:val="21"/>
                <w:szCs w:val="21"/>
              </w:rPr>
              <w:fldChar w:fldCharType="separate"/>
            </w:r>
            <w:r w:rsidRPr="00F15973">
              <w:rPr>
                <w:rFonts w:ascii="宋体" w:eastAsia="宋体" w:hAnsi="宋体" w:cs="Times New Roman" w:hint="eastAsia"/>
                <w:noProof/>
                <w:sz w:val="21"/>
                <w:szCs w:val="21"/>
              </w:rPr>
              <w:t>②</w:t>
            </w:r>
            <w:r w:rsidRPr="00F15973">
              <w:rPr>
                <w:rFonts w:ascii="宋体" w:eastAsia="宋体" w:hAnsi="宋体" w:cs="Times New Roman"/>
                <w:sz w:val="21"/>
                <w:szCs w:val="21"/>
              </w:rPr>
              <w:fldChar w:fldCharType="end"/>
            </w:r>
            <w:r w:rsidRPr="00F15973">
              <w:rPr>
                <w:rFonts w:ascii="宋体" w:eastAsia="宋体" w:hAnsi="宋体" w:cs="Times New Roman"/>
                <w:sz w:val="21"/>
                <w:szCs w:val="21"/>
              </w:rPr>
              <w:t xml:space="preserve"> </w:t>
            </w:r>
            <w:r w:rsidRPr="00F15973">
              <w:rPr>
                <w:rFonts w:ascii="宋体" w:eastAsia="宋体" w:hAnsi="宋体" w:cs="Times New Roman" w:hint="eastAsia"/>
                <w:sz w:val="21"/>
                <w:szCs w:val="21"/>
              </w:rPr>
              <w:t>适用性原则：在同国家相关法律法规和上级标准要求相协调的基础上，结合</w:t>
            </w:r>
            <w:r w:rsidRPr="00F15973">
              <w:rPr>
                <w:rFonts w:ascii="宋体" w:eastAsia="宋体" w:hAnsi="宋体" w:cs="宋体" w:hint="eastAsia"/>
                <w:sz w:val="21"/>
                <w:szCs w:val="21"/>
              </w:rPr>
              <w:t>区域性养老服务</w:t>
            </w:r>
            <w:r w:rsidRPr="00F15973">
              <w:rPr>
                <w:rFonts w:ascii="宋体" w:eastAsia="宋体" w:hAnsi="宋体" w:cs="Times New Roman" w:hint="eastAsia"/>
                <w:sz w:val="21"/>
                <w:szCs w:val="21"/>
              </w:rPr>
              <w:t>实际，标准内容适用性和可操作性要强。</w:t>
            </w:r>
          </w:p>
          <w:p w14:paraId="6CE22001" w14:textId="77777777" w:rsidR="00FB205F" w:rsidRPr="00F15973" w:rsidRDefault="00FB205F" w:rsidP="006F6E22">
            <w:pPr>
              <w:tabs>
                <w:tab w:val="center" w:pos="4201"/>
                <w:tab w:val="right" w:leader="dot" w:pos="9298"/>
              </w:tabs>
              <w:autoSpaceDE w:val="0"/>
              <w:autoSpaceDN w:val="0"/>
              <w:spacing w:after="0"/>
              <w:rPr>
                <w:rFonts w:ascii="宋体" w:eastAsia="宋体" w:hAnsi="宋体" w:cs="Times New Roman"/>
                <w:b/>
                <w:bCs/>
                <w:sz w:val="21"/>
                <w:szCs w:val="21"/>
              </w:rPr>
            </w:pPr>
            <w:r w:rsidRPr="00F15973">
              <w:rPr>
                <w:rFonts w:ascii="宋体" w:eastAsia="宋体" w:hAnsi="宋体" w:cs="Times New Roman" w:hint="eastAsia"/>
                <w:b/>
                <w:bCs/>
                <w:sz w:val="21"/>
                <w:szCs w:val="21"/>
              </w:rPr>
              <w:t>(</w:t>
            </w:r>
            <w:r w:rsidRPr="00F15973">
              <w:rPr>
                <w:rFonts w:ascii="宋体" w:eastAsia="宋体" w:hAnsi="宋体" w:cs="Times New Roman"/>
                <w:b/>
                <w:bCs/>
                <w:sz w:val="21"/>
                <w:szCs w:val="21"/>
              </w:rPr>
              <w:t>2)</w:t>
            </w:r>
            <w:r w:rsidRPr="00F15973">
              <w:rPr>
                <w:rFonts w:ascii="宋体" w:eastAsia="宋体" w:hAnsi="宋体" w:cs="Times New Roman" w:hint="eastAsia"/>
                <w:b/>
                <w:bCs/>
                <w:sz w:val="21"/>
                <w:szCs w:val="21"/>
              </w:rPr>
              <w:t>编制依据</w:t>
            </w:r>
          </w:p>
          <w:p w14:paraId="39F2C046" w14:textId="77777777" w:rsidR="00FB205F" w:rsidRPr="00F15973" w:rsidRDefault="00FB205F" w:rsidP="006F6E22">
            <w:pPr>
              <w:pStyle w:val="af"/>
              <w:wordWrap w:val="0"/>
              <w:autoSpaceDE/>
              <w:autoSpaceDN/>
              <w:jc w:val="both"/>
              <w:rPr>
                <w:rFonts w:hAnsi="宋体" w:cs="宋体"/>
                <w:szCs w:val="21"/>
              </w:rPr>
            </w:pPr>
            <w:r w:rsidRPr="00F15973">
              <w:rPr>
                <w:rFonts w:hAnsi="宋体" w:hint="eastAsia"/>
                <w:szCs w:val="21"/>
              </w:rPr>
              <w:t>本标准的编制</w:t>
            </w:r>
            <w:r>
              <w:rPr>
                <w:rFonts w:hAnsi="宋体" w:hint="eastAsia"/>
                <w:szCs w:val="21"/>
              </w:rPr>
              <w:t>无</w:t>
            </w:r>
            <w:r w:rsidRPr="00F15973">
              <w:rPr>
                <w:rFonts w:hAnsi="宋体" w:hint="eastAsia"/>
                <w:szCs w:val="21"/>
              </w:rPr>
              <w:t>相关</w:t>
            </w:r>
            <w:r>
              <w:rPr>
                <w:rFonts w:hAnsi="宋体" w:hint="eastAsia"/>
                <w:szCs w:val="21"/>
              </w:rPr>
              <w:t>的参考</w:t>
            </w:r>
            <w:r w:rsidRPr="00F15973">
              <w:rPr>
                <w:rFonts w:hAnsi="宋体" w:hint="eastAsia"/>
                <w:szCs w:val="21"/>
              </w:rPr>
              <w:t>标准。</w:t>
            </w:r>
          </w:p>
          <w:p w14:paraId="30C7054A" w14:textId="77777777" w:rsidR="00FB205F" w:rsidRPr="00F15973" w:rsidRDefault="00FB205F" w:rsidP="006F6E22">
            <w:pPr>
              <w:tabs>
                <w:tab w:val="center" w:pos="4201"/>
                <w:tab w:val="right" w:leader="dot" w:pos="9298"/>
              </w:tabs>
              <w:autoSpaceDE w:val="0"/>
              <w:autoSpaceDN w:val="0"/>
              <w:spacing w:after="0"/>
              <w:rPr>
                <w:rFonts w:ascii="宋体" w:eastAsia="宋体" w:hAnsi="宋体" w:cs="Times New Roman"/>
                <w:b/>
                <w:bCs/>
                <w:sz w:val="21"/>
                <w:szCs w:val="21"/>
              </w:rPr>
            </w:pPr>
            <w:r w:rsidRPr="00F15973">
              <w:rPr>
                <w:rFonts w:ascii="宋体" w:eastAsia="宋体" w:hAnsi="宋体" w:cs="Times New Roman" w:hint="eastAsia"/>
                <w:b/>
                <w:bCs/>
                <w:sz w:val="21"/>
                <w:szCs w:val="21"/>
              </w:rPr>
              <w:t>(</w:t>
            </w:r>
            <w:r w:rsidRPr="00F15973">
              <w:rPr>
                <w:rFonts w:ascii="宋体" w:eastAsia="宋体" w:hAnsi="宋体" w:cs="Times New Roman"/>
                <w:b/>
                <w:bCs/>
                <w:sz w:val="21"/>
                <w:szCs w:val="21"/>
              </w:rPr>
              <w:t xml:space="preserve">3) </w:t>
            </w:r>
            <w:r w:rsidRPr="00F15973">
              <w:rPr>
                <w:rFonts w:ascii="宋体" w:eastAsia="宋体" w:hAnsi="宋体" w:cs="Times New Roman" w:hint="eastAsia"/>
                <w:b/>
                <w:bCs/>
                <w:sz w:val="21"/>
                <w:szCs w:val="21"/>
              </w:rPr>
              <w:t>与现行法律法规、标准的关系</w:t>
            </w:r>
          </w:p>
          <w:p w14:paraId="5E22A2C6" w14:textId="77777777" w:rsidR="00FB205F" w:rsidRPr="00F15973" w:rsidRDefault="00FB205F" w:rsidP="006F6E22">
            <w:pPr>
              <w:pStyle w:val="af"/>
              <w:wordWrap w:val="0"/>
              <w:autoSpaceDE/>
              <w:autoSpaceDN/>
              <w:jc w:val="both"/>
              <w:rPr>
                <w:rFonts w:hAnsi="宋体"/>
                <w:szCs w:val="21"/>
              </w:rPr>
            </w:pPr>
            <w:r w:rsidRPr="00F15973">
              <w:rPr>
                <w:rFonts w:hAnsi="宋体" w:hint="eastAsia"/>
                <w:szCs w:val="21"/>
              </w:rPr>
              <w:t>本标准与国家现行法律、法规和上级相关标准相协调、无冲突。</w:t>
            </w:r>
          </w:p>
        </w:tc>
      </w:tr>
      <w:tr w:rsidR="00FB205F" w14:paraId="59912878" w14:textId="77777777" w:rsidTr="006F6E22">
        <w:trPr>
          <w:jc w:val="center"/>
        </w:trPr>
        <w:tc>
          <w:tcPr>
            <w:tcW w:w="9571" w:type="dxa"/>
            <w:gridSpan w:val="6"/>
            <w:vAlign w:val="center"/>
          </w:tcPr>
          <w:p w14:paraId="26926749" w14:textId="77777777" w:rsidR="00FB205F" w:rsidRPr="00CE5A8C" w:rsidRDefault="00FB205F" w:rsidP="006F6E22">
            <w:pPr>
              <w:tabs>
                <w:tab w:val="center" w:pos="4201"/>
                <w:tab w:val="right" w:leader="dot" w:pos="9298"/>
              </w:tabs>
              <w:autoSpaceDE w:val="0"/>
              <w:autoSpaceDN w:val="0"/>
              <w:spacing w:after="0"/>
              <w:rPr>
                <w:rFonts w:ascii="宋体" w:eastAsia="宋体" w:hAnsi="宋体" w:cs="Times New Roman"/>
                <w:color w:val="000000" w:themeColor="text1"/>
                <w:sz w:val="21"/>
                <w:szCs w:val="21"/>
              </w:rPr>
            </w:pPr>
            <w:r w:rsidRPr="00CE5A8C">
              <w:rPr>
                <w:rFonts w:ascii="宋体" w:eastAsia="宋体" w:hAnsi="宋体" w:cs="宋体"/>
                <w:color w:val="000000" w:themeColor="text1"/>
                <w:sz w:val="21"/>
                <w:szCs w:val="21"/>
              </w:rPr>
              <w:t>4</w:t>
            </w:r>
            <w:r w:rsidRPr="00CE5A8C">
              <w:rPr>
                <w:rFonts w:ascii="宋体" w:eastAsia="宋体" w:hAnsi="宋体" w:cs="宋体" w:hint="eastAsia"/>
                <w:color w:val="000000" w:themeColor="text1"/>
                <w:sz w:val="21"/>
                <w:szCs w:val="21"/>
              </w:rPr>
              <w:t>、主要条款的说明，主要技术指标、参数、试验验证的论述（</w:t>
            </w:r>
            <w:r w:rsidRPr="00CE5A8C">
              <w:rPr>
                <w:rFonts w:ascii="宋体" w:eastAsia="宋体" w:hAnsi="宋体" w:cs="宋体" w:hint="eastAsia"/>
                <w:b/>
                <w:bCs/>
                <w:color w:val="000000" w:themeColor="text1"/>
                <w:sz w:val="21"/>
                <w:szCs w:val="21"/>
              </w:rPr>
              <w:t>详细说明</w:t>
            </w:r>
            <w:r w:rsidRPr="00CE5A8C">
              <w:rPr>
                <w:rFonts w:ascii="宋体" w:eastAsia="宋体" w:hAnsi="宋体" w:cs="宋体" w:hint="eastAsia"/>
                <w:color w:val="000000" w:themeColor="text1"/>
                <w:sz w:val="21"/>
                <w:szCs w:val="21"/>
              </w:rPr>
              <w:t>）</w:t>
            </w:r>
          </w:p>
        </w:tc>
      </w:tr>
      <w:tr w:rsidR="00FB205F" w14:paraId="76BD6CAC" w14:textId="77777777" w:rsidTr="006F6E22">
        <w:trPr>
          <w:jc w:val="center"/>
        </w:trPr>
        <w:tc>
          <w:tcPr>
            <w:tcW w:w="9571" w:type="dxa"/>
            <w:gridSpan w:val="6"/>
            <w:vAlign w:val="center"/>
          </w:tcPr>
          <w:p w14:paraId="30CA7257" w14:textId="77777777" w:rsidR="00FB205F" w:rsidRPr="00341CF2" w:rsidRDefault="00FB205F" w:rsidP="006F6E22">
            <w:pPr>
              <w:tabs>
                <w:tab w:val="center" w:pos="4201"/>
                <w:tab w:val="right" w:leader="dot" w:pos="9298"/>
              </w:tabs>
              <w:autoSpaceDE w:val="0"/>
              <w:autoSpaceDN w:val="0"/>
              <w:spacing w:after="0"/>
              <w:rPr>
                <w:rFonts w:ascii="宋体" w:eastAsia="宋体" w:hAnsi="宋体" w:cs="Times New Roman"/>
                <w:b/>
                <w:bCs/>
                <w:color w:val="000000" w:themeColor="text1"/>
                <w:sz w:val="21"/>
                <w:szCs w:val="21"/>
              </w:rPr>
            </w:pPr>
            <w:r w:rsidRPr="00341CF2">
              <w:rPr>
                <w:rFonts w:ascii="宋体" w:eastAsia="宋体" w:hAnsi="宋体" w:cs="宋体" w:hint="eastAsia"/>
                <w:b/>
                <w:bCs/>
                <w:color w:val="000000" w:themeColor="text1"/>
                <w:sz w:val="21"/>
                <w:szCs w:val="21"/>
              </w:rPr>
              <w:t>主要条款：</w:t>
            </w:r>
          </w:p>
          <w:p w14:paraId="619138EA" w14:textId="77777777" w:rsidR="00FB205F" w:rsidRDefault="00FB205F" w:rsidP="006F6E22">
            <w:pPr>
              <w:pStyle w:val="af"/>
              <w:wordWrap w:val="0"/>
              <w:autoSpaceDE/>
              <w:autoSpaceDN/>
              <w:jc w:val="both"/>
              <w:rPr>
                <w:rFonts w:hAnsi="宋体" w:cs="宋体"/>
                <w:color w:val="000000" w:themeColor="text1"/>
                <w:szCs w:val="21"/>
              </w:rPr>
            </w:pPr>
            <w:r w:rsidRPr="00341CF2">
              <w:rPr>
                <w:rFonts w:hAnsi="宋体" w:cs="宋体" w:hint="eastAsia"/>
                <w:color w:val="000000" w:themeColor="text1"/>
                <w:szCs w:val="21"/>
              </w:rPr>
              <w:t>本标准的章节由：范围、规范性引用文件、术语和定义、智慧养老系统架构、智能终端要求、物联网平台要求、系统功能模块要求、智慧养老系统应用要求、系统管理与安全。其中“智能终端要求”、“物联网平台要求”和“系统功能模块要求”是本标准的主要技术内容。</w:t>
            </w:r>
          </w:p>
          <w:p w14:paraId="1B414386" w14:textId="77777777" w:rsidR="00FB205F" w:rsidRPr="004B1313" w:rsidRDefault="00FB205F" w:rsidP="006F6E22">
            <w:pPr>
              <w:tabs>
                <w:tab w:val="center" w:pos="4201"/>
                <w:tab w:val="right" w:leader="dot" w:pos="9298"/>
              </w:tabs>
              <w:autoSpaceDE w:val="0"/>
              <w:autoSpaceDN w:val="0"/>
              <w:spacing w:after="0"/>
              <w:rPr>
                <w:rFonts w:ascii="宋体" w:eastAsia="宋体" w:hAnsi="宋体" w:cs="宋体" w:hint="eastAsia"/>
                <w:b/>
                <w:bCs/>
                <w:color w:val="000000" w:themeColor="text1"/>
                <w:sz w:val="21"/>
                <w:szCs w:val="21"/>
              </w:rPr>
            </w:pPr>
            <w:r w:rsidRPr="004B1313">
              <w:rPr>
                <w:rFonts w:ascii="宋体" w:eastAsia="宋体" w:hAnsi="宋体" w:cs="宋体" w:hint="eastAsia"/>
                <w:b/>
                <w:bCs/>
                <w:color w:val="000000" w:themeColor="text1"/>
                <w:sz w:val="21"/>
                <w:szCs w:val="21"/>
              </w:rPr>
              <w:t>主要技术指标、参数：</w:t>
            </w:r>
          </w:p>
          <w:p w14:paraId="31C82F57" w14:textId="77777777" w:rsidR="00FB205F" w:rsidRPr="00F36397" w:rsidRDefault="00FB205F" w:rsidP="006F6E22">
            <w:pPr>
              <w:pStyle w:val="af"/>
              <w:wordWrap w:val="0"/>
              <w:autoSpaceDE/>
              <w:autoSpaceDN/>
              <w:jc w:val="both"/>
              <w:rPr>
                <w:rFonts w:hAnsi="宋体" w:cs="宋体"/>
                <w:color w:val="000000" w:themeColor="text1"/>
                <w:szCs w:val="21"/>
              </w:rPr>
            </w:pPr>
            <w:r w:rsidRPr="00F36397">
              <w:rPr>
                <w:rFonts w:hAnsi="宋体" w:cs="宋体" w:hint="eastAsia"/>
                <w:color w:val="000000" w:themeColor="text1"/>
                <w:szCs w:val="21"/>
              </w:rPr>
              <w:t>本标准规定，智慧养老智能终端</w:t>
            </w:r>
            <w:r>
              <w:rPr>
                <w:rFonts w:hAnsi="宋体" w:cs="宋体" w:hint="eastAsia"/>
                <w:color w:val="000000" w:themeColor="text1"/>
                <w:szCs w:val="21"/>
              </w:rPr>
              <w:t>、物联网平台、智慧养老系统部署</w:t>
            </w:r>
            <w:r w:rsidRPr="00F36397">
              <w:rPr>
                <w:rFonts w:hAnsi="宋体" w:cs="宋体" w:hint="eastAsia"/>
                <w:color w:val="000000" w:themeColor="text1"/>
                <w:szCs w:val="21"/>
              </w:rPr>
              <w:t>的IPv</w:t>
            </w:r>
            <w:r w:rsidRPr="00F36397">
              <w:rPr>
                <w:rFonts w:hAnsi="宋体" w:cs="宋体"/>
                <w:color w:val="000000" w:themeColor="text1"/>
                <w:szCs w:val="21"/>
              </w:rPr>
              <w:t>6</w:t>
            </w:r>
            <w:r w:rsidRPr="00F36397">
              <w:rPr>
                <w:rFonts w:hAnsi="宋体" w:cs="宋体" w:hint="eastAsia"/>
                <w:color w:val="000000" w:themeColor="text1"/>
                <w:szCs w:val="21"/>
              </w:rPr>
              <w:t>要求如下：</w:t>
            </w:r>
          </w:p>
          <w:p w14:paraId="67CCF744" w14:textId="77777777" w:rsidR="00FB205F" w:rsidRPr="00F36397" w:rsidRDefault="00FB205F" w:rsidP="006F6E22">
            <w:pPr>
              <w:pStyle w:val="af"/>
              <w:wordWrap w:val="0"/>
              <w:jc w:val="both"/>
              <w:rPr>
                <w:rFonts w:hAnsi="宋体" w:cs="宋体" w:hint="eastAsia"/>
                <w:color w:val="000000" w:themeColor="text1"/>
                <w:szCs w:val="21"/>
              </w:rPr>
            </w:pPr>
            <w:r w:rsidRPr="00F36397">
              <w:rPr>
                <w:rFonts w:hAnsi="宋体" w:cs="宋体" w:hint="eastAsia"/>
                <w:color w:val="000000" w:themeColor="text1"/>
                <w:szCs w:val="21"/>
              </w:rPr>
              <w:t>5.2　智能终端IPv6要求</w:t>
            </w:r>
          </w:p>
          <w:p w14:paraId="3D36E3AA" w14:textId="77777777" w:rsidR="00FB205F" w:rsidRPr="00F36397" w:rsidRDefault="00FB205F" w:rsidP="006F6E22">
            <w:pPr>
              <w:pStyle w:val="af"/>
              <w:wordWrap w:val="0"/>
              <w:jc w:val="both"/>
              <w:rPr>
                <w:rFonts w:hAnsi="宋体" w:cs="宋体" w:hint="eastAsia"/>
                <w:color w:val="000000" w:themeColor="text1"/>
                <w:szCs w:val="21"/>
              </w:rPr>
            </w:pPr>
            <w:r w:rsidRPr="00F36397">
              <w:rPr>
                <w:rFonts w:hAnsi="宋体" w:cs="宋体" w:hint="eastAsia"/>
                <w:color w:val="000000" w:themeColor="text1"/>
                <w:szCs w:val="21"/>
              </w:rPr>
              <w:t>a)</w:t>
            </w:r>
            <w:r w:rsidRPr="00F36397">
              <w:rPr>
                <w:rFonts w:hAnsi="宋体" w:cs="宋体" w:hint="eastAsia"/>
                <w:color w:val="000000" w:themeColor="text1"/>
                <w:szCs w:val="21"/>
              </w:rPr>
              <w:tab/>
              <w:t>各类智能终端应支持网络接入，并支持将采集的数据通过网络传输；</w:t>
            </w:r>
          </w:p>
          <w:p w14:paraId="7DC8C32D" w14:textId="77777777" w:rsidR="00FB205F" w:rsidRPr="00F36397" w:rsidRDefault="00FB205F" w:rsidP="006F6E22">
            <w:pPr>
              <w:pStyle w:val="af"/>
              <w:wordWrap w:val="0"/>
              <w:jc w:val="both"/>
              <w:rPr>
                <w:rFonts w:hAnsi="宋体" w:cs="宋体" w:hint="eastAsia"/>
                <w:color w:val="000000" w:themeColor="text1"/>
                <w:szCs w:val="21"/>
              </w:rPr>
            </w:pPr>
            <w:r w:rsidRPr="00F36397">
              <w:rPr>
                <w:rFonts w:hAnsi="宋体" w:cs="宋体" w:hint="eastAsia"/>
                <w:color w:val="000000" w:themeColor="text1"/>
                <w:szCs w:val="21"/>
              </w:rPr>
              <w:t>b)</w:t>
            </w:r>
            <w:r w:rsidRPr="00F36397">
              <w:rPr>
                <w:rFonts w:hAnsi="宋体" w:cs="宋体" w:hint="eastAsia"/>
                <w:color w:val="000000" w:themeColor="text1"/>
                <w:szCs w:val="21"/>
              </w:rPr>
              <w:tab/>
              <w:t>各类智能终端应同时支持IPv4和IPv6双</w:t>
            </w:r>
            <w:proofErr w:type="gramStart"/>
            <w:r w:rsidRPr="00F36397">
              <w:rPr>
                <w:rFonts w:hAnsi="宋体" w:cs="宋体" w:hint="eastAsia"/>
                <w:color w:val="000000" w:themeColor="text1"/>
                <w:szCs w:val="21"/>
              </w:rPr>
              <w:t>栈</w:t>
            </w:r>
            <w:proofErr w:type="gramEnd"/>
            <w:r w:rsidRPr="00F36397">
              <w:rPr>
                <w:rFonts w:hAnsi="宋体" w:cs="宋体" w:hint="eastAsia"/>
                <w:color w:val="000000" w:themeColor="text1"/>
                <w:szCs w:val="21"/>
              </w:rPr>
              <w:t>协议；</w:t>
            </w:r>
          </w:p>
          <w:p w14:paraId="19F48E0F" w14:textId="77777777" w:rsidR="00FB205F" w:rsidRPr="00F36397" w:rsidRDefault="00FB205F" w:rsidP="006F6E22">
            <w:pPr>
              <w:pStyle w:val="af"/>
              <w:wordWrap w:val="0"/>
              <w:jc w:val="both"/>
              <w:rPr>
                <w:rFonts w:hAnsi="宋体" w:cs="宋体" w:hint="eastAsia"/>
                <w:color w:val="000000" w:themeColor="text1"/>
                <w:szCs w:val="21"/>
              </w:rPr>
            </w:pPr>
            <w:r w:rsidRPr="00F36397">
              <w:rPr>
                <w:rFonts w:hAnsi="宋体" w:cs="宋体" w:hint="eastAsia"/>
                <w:color w:val="000000" w:themeColor="text1"/>
                <w:szCs w:val="21"/>
              </w:rPr>
              <w:t>c)</w:t>
            </w:r>
            <w:r w:rsidRPr="00F36397">
              <w:rPr>
                <w:rFonts w:hAnsi="宋体" w:cs="宋体" w:hint="eastAsia"/>
                <w:color w:val="000000" w:themeColor="text1"/>
                <w:szCs w:val="21"/>
              </w:rPr>
              <w:tab/>
              <w:t>应支持通过DHCPv6方式或SLAAC方式获取IPv6地址；</w:t>
            </w:r>
          </w:p>
          <w:p w14:paraId="55FAA0E7" w14:textId="77777777" w:rsidR="00FB205F" w:rsidRDefault="00FB205F" w:rsidP="006F6E22">
            <w:pPr>
              <w:pStyle w:val="af"/>
              <w:wordWrap w:val="0"/>
              <w:autoSpaceDE/>
              <w:autoSpaceDN/>
              <w:jc w:val="both"/>
              <w:rPr>
                <w:rFonts w:hAnsi="宋体" w:cs="宋体"/>
                <w:color w:val="000000" w:themeColor="text1"/>
                <w:szCs w:val="21"/>
              </w:rPr>
            </w:pPr>
            <w:r w:rsidRPr="00F36397">
              <w:rPr>
                <w:rFonts w:hAnsi="宋体" w:cs="宋体" w:hint="eastAsia"/>
                <w:color w:val="000000" w:themeColor="text1"/>
                <w:szCs w:val="21"/>
              </w:rPr>
              <w:t>d)</w:t>
            </w:r>
            <w:r w:rsidRPr="00F36397">
              <w:rPr>
                <w:rFonts w:hAnsi="宋体" w:cs="宋体" w:hint="eastAsia"/>
                <w:color w:val="000000" w:themeColor="text1"/>
                <w:szCs w:val="21"/>
              </w:rPr>
              <w:tab/>
              <w:t>无线智能终端使用IPv6方式接入无线网络，应使用安全加密方式，宜采用WPA3或WAPI加密方式。</w:t>
            </w:r>
          </w:p>
          <w:p w14:paraId="0AFB9464" w14:textId="77777777" w:rsidR="00FB205F" w:rsidRPr="00E72872" w:rsidRDefault="00FB205F" w:rsidP="006F6E22">
            <w:pPr>
              <w:pStyle w:val="af"/>
              <w:wordWrap w:val="0"/>
              <w:jc w:val="both"/>
              <w:rPr>
                <w:rFonts w:hint="eastAsia"/>
                <w:color w:val="000000" w:themeColor="text1"/>
              </w:rPr>
            </w:pPr>
            <w:r w:rsidRPr="00E72872">
              <w:rPr>
                <w:rFonts w:hint="eastAsia"/>
                <w:color w:val="000000" w:themeColor="text1"/>
              </w:rPr>
              <w:t>6.2　平台IPv6要求</w:t>
            </w:r>
          </w:p>
          <w:p w14:paraId="707864F7" w14:textId="77777777" w:rsidR="00FB205F" w:rsidRPr="00E72872" w:rsidRDefault="00FB205F" w:rsidP="006F6E22">
            <w:pPr>
              <w:pStyle w:val="af"/>
              <w:wordWrap w:val="0"/>
              <w:jc w:val="both"/>
              <w:rPr>
                <w:rFonts w:hint="eastAsia"/>
                <w:color w:val="000000" w:themeColor="text1"/>
              </w:rPr>
            </w:pPr>
            <w:r w:rsidRPr="00E72872">
              <w:rPr>
                <w:rFonts w:hint="eastAsia"/>
                <w:color w:val="000000" w:themeColor="text1"/>
              </w:rPr>
              <w:t>a)</w:t>
            </w:r>
            <w:r w:rsidRPr="00E72872">
              <w:rPr>
                <w:rFonts w:hint="eastAsia"/>
                <w:color w:val="000000" w:themeColor="text1"/>
              </w:rPr>
              <w:tab/>
              <w:t>新建平台应考虑IPv6访问需求，设计支持IPv6和IPv4访问需求的缓存数据库、关系数据库、数据收发API、数据处理和可视化等基础引擎，以同时支持IPv4和IPv6用户访问；</w:t>
            </w:r>
          </w:p>
          <w:p w14:paraId="55C6511D" w14:textId="77777777" w:rsidR="00FB205F" w:rsidRPr="00E72872" w:rsidRDefault="00FB205F" w:rsidP="006F6E22">
            <w:pPr>
              <w:pStyle w:val="af"/>
              <w:wordWrap w:val="0"/>
              <w:jc w:val="both"/>
              <w:rPr>
                <w:rFonts w:hint="eastAsia"/>
                <w:color w:val="000000" w:themeColor="text1"/>
              </w:rPr>
            </w:pPr>
            <w:r w:rsidRPr="00E72872">
              <w:rPr>
                <w:rFonts w:hint="eastAsia"/>
                <w:color w:val="000000" w:themeColor="text1"/>
              </w:rPr>
              <w:t>b)</w:t>
            </w:r>
            <w:r w:rsidRPr="00E72872">
              <w:rPr>
                <w:rFonts w:hint="eastAsia"/>
                <w:color w:val="000000" w:themeColor="text1"/>
              </w:rPr>
              <w:tab/>
              <w:t>现有平台应进行IPv6改造，具体包括：</w:t>
            </w:r>
          </w:p>
          <w:p w14:paraId="3422A944" w14:textId="77777777" w:rsidR="00FB205F" w:rsidRPr="00E72872" w:rsidRDefault="00FB205F" w:rsidP="006F6E22">
            <w:pPr>
              <w:pStyle w:val="af"/>
              <w:wordWrap w:val="0"/>
              <w:jc w:val="both"/>
              <w:rPr>
                <w:rFonts w:hint="eastAsia"/>
                <w:color w:val="000000" w:themeColor="text1"/>
              </w:rPr>
            </w:pPr>
            <w:r w:rsidRPr="00E72872">
              <w:rPr>
                <w:rFonts w:hint="eastAsia"/>
                <w:color w:val="000000" w:themeColor="text1"/>
              </w:rPr>
              <w:t>——缓存数据库应在监管端、服务端启用IPv6监听器，配置IPv6地址。并且关系数据库的系统组件应使用IPv6地址和IPv6端口号连接数据服务；</w:t>
            </w:r>
          </w:p>
          <w:p w14:paraId="30C4667A" w14:textId="77777777" w:rsidR="00FB205F" w:rsidRPr="00E72872" w:rsidRDefault="00FB205F" w:rsidP="006F6E22">
            <w:pPr>
              <w:pStyle w:val="af"/>
              <w:wordWrap w:val="0"/>
              <w:jc w:val="both"/>
              <w:rPr>
                <w:rFonts w:hint="eastAsia"/>
                <w:color w:val="000000" w:themeColor="text1"/>
              </w:rPr>
            </w:pPr>
            <w:r w:rsidRPr="00E72872">
              <w:rPr>
                <w:rFonts w:hint="eastAsia"/>
                <w:color w:val="000000" w:themeColor="text1"/>
              </w:rPr>
              <w:t>——关系数据库应启用IPv6监听器并配置IPv6地址，使数据库服务支持IPv6协议</w:t>
            </w:r>
            <w:proofErr w:type="gramStart"/>
            <w:r w:rsidRPr="00E72872">
              <w:rPr>
                <w:rFonts w:hint="eastAsia"/>
                <w:color w:val="000000" w:themeColor="text1"/>
              </w:rPr>
              <w:t>栈</w:t>
            </w:r>
            <w:proofErr w:type="gramEnd"/>
            <w:r w:rsidRPr="00E72872">
              <w:rPr>
                <w:rFonts w:hint="eastAsia"/>
                <w:color w:val="000000" w:themeColor="text1"/>
              </w:rPr>
              <w:t>；</w:t>
            </w:r>
          </w:p>
          <w:p w14:paraId="799C28D0" w14:textId="77777777" w:rsidR="00FB205F" w:rsidRPr="00E72872" w:rsidRDefault="00FB205F" w:rsidP="006F6E22">
            <w:pPr>
              <w:pStyle w:val="af"/>
              <w:wordWrap w:val="0"/>
              <w:jc w:val="both"/>
              <w:rPr>
                <w:rFonts w:hint="eastAsia"/>
                <w:color w:val="000000" w:themeColor="text1"/>
              </w:rPr>
            </w:pPr>
            <w:r w:rsidRPr="00E72872">
              <w:rPr>
                <w:rFonts w:hint="eastAsia"/>
                <w:color w:val="000000" w:themeColor="text1"/>
              </w:rPr>
              <w:t>——改造数据收发API，支持IPv6协议，包括物联网平台API和第三</w:t>
            </w:r>
            <w:proofErr w:type="gramStart"/>
            <w:r w:rsidRPr="00E72872">
              <w:rPr>
                <w:rFonts w:hint="eastAsia"/>
                <w:color w:val="000000" w:themeColor="text1"/>
              </w:rPr>
              <w:t>方服务商系统</w:t>
            </w:r>
            <w:proofErr w:type="gramEnd"/>
            <w:r w:rsidRPr="00E72872">
              <w:rPr>
                <w:rFonts w:hint="eastAsia"/>
                <w:color w:val="000000" w:themeColor="text1"/>
              </w:rPr>
              <w:t>API改造，以接收智能终端设备数据和第三</w:t>
            </w:r>
            <w:proofErr w:type="gramStart"/>
            <w:r w:rsidRPr="00E72872">
              <w:rPr>
                <w:rFonts w:hint="eastAsia"/>
                <w:color w:val="000000" w:themeColor="text1"/>
              </w:rPr>
              <w:t>方服务</w:t>
            </w:r>
            <w:proofErr w:type="gramEnd"/>
            <w:r w:rsidRPr="00E72872">
              <w:rPr>
                <w:rFonts w:hint="eastAsia"/>
                <w:color w:val="000000" w:themeColor="text1"/>
              </w:rPr>
              <w:t>商数据；</w:t>
            </w:r>
          </w:p>
          <w:p w14:paraId="76D6B33D" w14:textId="77777777" w:rsidR="00FB205F" w:rsidRDefault="00FB205F" w:rsidP="006F6E22">
            <w:pPr>
              <w:pStyle w:val="af"/>
              <w:wordWrap w:val="0"/>
              <w:autoSpaceDE/>
              <w:autoSpaceDN/>
              <w:jc w:val="both"/>
              <w:rPr>
                <w:color w:val="000000" w:themeColor="text1"/>
              </w:rPr>
            </w:pPr>
            <w:r w:rsidRPr="00E72872">
              <w:rPr>
                <w:rFonts w:hint="eastAsia"/>
                <w:color w:val="000000" w:themeColor="text1"/>
              </w:rPr>
              <w:t>——改造数据处理API，支持IPv6协议，以满足对智能终端设备数据、服务数据及中间数据等进行清洗、集成、规范化处理和数据可视化。</w:t>
            </w:r>
          </w:p>
          <w:p w14:paraId="25A718C8" w14:textId="77777777" w:rsidR="00FB205F" w:rsidRPr="009826E8" w:rsidRDefault="00FB205F" w:rsidP="006F6E22">
            <w:pPr>
              <w:pStyle w:val="af"/>
              <w:wordWrap w:val="0"/>
              <w:jc w:val="both"/>
              <w:rPr>
                <w:rFonts w:hint="eastAsia"/>
                <w:color w:val="000000" w:themeColor="text1"/>
              </w:rPr>
            </w:pPr>
            <w:r w:rsidRPr="009826E8">
              <w:rPr>
                <w:rFonts w:hint="eastAsia"/>
                <w:color w:val="000000" w:themeColor="text1"/>
              </w:rPr>
              <w:t>8.2　智慧养老系统IPv6部署要求</w:t>
            </w:r>
          </w:p>
          <w:p w14:paraId="166E809C" w14:textId="77777777" w:rsidR="00FB205F" w:rsidRPr="009826E8" w:rsidRDefault="00FB205F" w:rsidP="006F6E22">
            <w:pPr>
              <w:pStyle w:val="af"/>
              <w:wordWrap w:val="0"/>
              <w:jc w:val="both"/>
              <w:rPr>
                <w:rFonts w:hint="eastAsia"/>
                <w:color w:val="000000" w:themeColor="text1"/>
              </w:rPr>
            </w:pPr>
            <w:r w:rsidRPr="009826E8">
              <w:rPr>
                <w:rFonts w:hint="eastAsia"/>
                <w:color w:val="000000" w:themeColor="text1"/>
              </w:rPr>
              <w:t>a)</w:t>
            </w:r>
            <w:r w:rsidRPr="009826E8">
              <w:rPr>
                <w:rFonts w:hint="eastAsia"/>
                <w:color w:val="000000" w:themeColor="text1"/>
              </w:rPr>
              <w:tab/>
              <w:t>新建应用系统，应同时支持IPv4和IPv6用户的访问，宜采用IPv6单</w:t>
            </w:r>
            <w:proofErr w:type="gramStart"/>
            <w:r w:rsidRPr="009826E8">
              <w:rPr>
                <w:rFonts w:hint="eastAsia"/>
                <w:color w:val="000000" w:themeColor="text1"/>
              </w:rPr>
              <w:t>栈</w:t>
            </w:r>
            <w:proofErr w:type="gramEnd"/>
            <w:r w:rsidRPr="009826E8">
              <w:rPr>
                <w:rFonts w:hint="eastAsia"/>
                <w:color w:val="000000" w:themeColor="text1"/>
              </w:rPr>
              <w:t>形式部署在IPv6资源池中，IPv4用户通过NAT地址转换技术访问IPv6应用系统；</w:t>
            </w:r>
          </w:p>
          <w:p w14:paraId="28488CE2" w14:textId="77777777" w:rsidR="00FB205F" w:rsidRPr="00E72872" w:rsidRDefault="00FB205F" w:rsidP="006F6E22">
            <w:pPr>
              <w:pStyle w:val="af"/>
              <w:wordWrap w:val="0"/>
              <w:autoSpaceDE/>
              <w:autoSpaceDN/>
              <w:jc w:val="both"/>
              <w:rPr>
                <w:rFonts w:hint="eastAsia"/>
                <w:color w:val="000000" w:themeColor="text1"/>
              </w:rPr>
            </w:pPr>
            <w:r w:rsidRPr="009826E8">
              <w:rPr>
                <w:rFonts w:hint="eastAsia"/>
                <w:color w:val="000000" w:themeColor="text1"/>
              </w:rPr>
              <w:t>b)</w:t>
            </w:r>
            <w:r w:rsidRPr="009826E8">
              <w:rPr>
                <w:rFonts w:hint="eastAsia"/>
                <w:color w:val="000000" w:themeColor="text1"/>
              </w:rPr>
              <w:tab/>
              <w:t>现有应用系统应进行IPv6改造，应通过修改配置文件、增加IPv6地址、启用IPv6支持等确保各组件和功能模块支持IPv6协议，包括但不限于操作系统、Web中间件、代理服务器、服务配置管理中心、事务管理组件、消息中间件等。</w:t>
            </w:r>
          </w:p>
          <w:p w14:paraId="02517406" w14:textId="77777777" w:rsidR="00FB205F" w:rsidRPr="000E6C5B" w:rsidRDefault="00FB205F" w:rsidP="006F6E22">
            <w:pPr>
              <w:tabs>
                <w:tab w:val="center" w:pos="4201"/>
                <w:tab w:val="right" w:leader="dot" w:pos="9298"/>
              </w:tabs>
              <w:autoSpaceDE w:val="0"/>
              <w:autoSpaceDN w:val="0"/>
              <w:spacing w:after="0"/>
              <w:rPr>
                <w:rFonts w:ascii="宋体" w:eastAsia="宋体" w:hAnsi="宋体" w:cs="Times New Roman"/>
                <w:b/>
                <w:bCs/>
                <w:color w:val="000000" w:themeColor="text1"/>
                <w:sz w:val="21"/>
                <w:szCs w:val="21"/>
              </w:rPr>
            </w:pPr>
            <w:r w:rsidRPr="000E6C5B">
              <w:rPr>
                <w:rFonts w:ascii="宋体" w:eastAsia="宋体" w:hAnsi="宋体" w:cs="宋体" w:hint="eastAsia"/>
                <w:b/>
                <w:bCs/>
                <w:color w:val="000000" w:themeColor="text1"/>
                <w:sz w:val="21"/>
                <w:szCs w:val="21"/>
              </w:rPr>
              <w:t>试验验证的论述：</w:t>
            </w:r>
          </w:p>
          <w:p w14:paraId="09DCCD52" w14:textId="77777777" w:rsidR="00FB205F" w:rsidRPr="004E7AFC" w:rsidRDefault="00FB205F" w:rsidP="006F6E22">
            <w:pPr>
              <w:pStyle w:val="af"/>
              <w:wordWrap w:val="0"/>
              <w:autoSpaceDE/>
              <w:autoSpaceDN/>
              <w:jc w:val="both"/>
              <w:rPr>
                <w:rFonts w:hAnsi="宋体" w:cs="宋体"/>
                <w:color w:val="FF0000"/>
                <w:szCs w:val="21"/>
              </w:rPr>
            </w:pPr>
            <w:r w:rsidRPr="000E6C5B">
              <w:rPr>
                <w:rFonts w:hAnsi="宋体" w:cs="宋体" w:hint="eastAsia"/>
                <w:color w:val="000000" w:themeColor="text1"/>
                <w:szCs w:val="21"/>
              </w:rPr>
              <w:t>为确保该标准的权威性，其内容原则上选取已正式发布的国家标准中的术语和定义。在标准制定过程中，标准起草组广泛</w:t>
            </w:r>
            <w:r>
              <w:rPr>
                <w:rFonts w:hAnsi="宋体" w:cs="宋体" w:hint="eastAsia"/>
                <w:color w:val="000000" w:themeColor="text1"/>
                <w:szCs w:val="21"/>
              </w:rPr>
              <w:t>调研、</w:t>
            </w:r>
            <w:r w:rsidRPr="000E6C5B">
              <w:rPr>
                <w:rFonts w:hAnsi="宋体" w:cs="宋体" w:hint="eastAsia"/>
                <w:color w:val="000000" w:themeColor="text1"/>
                <w:szCs w:val="21"/>
              </w:rPr>
              <w:t>征求养老服务机构、业界专家等相关方意见。</w:t>
            </w:r>
          </w:p>
        </w:tc>
      </w:tr>
      <w:tr w:rsidR="00FB205F" w14:paraId="61DFC69E" w14:textId="77777777" w:rsidTr="006F6E22">
        <w:trPr>
          <w:jc w:val="center"/>
        </w:trPr>
        <w:tc>
          <w:tcPr>
            <w:tcW w:w="9571" w:type="dxa"/>
            <w:gridSpan w:val="6"/>
            <w:vAlign w:val="center"/>
          </w:tcPr>
          <w:p w14:paraId="5BFF07EC"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bookmarkStart w:id="0" w:name="_Toc464905613"/>
            <w:bookmarkStart w:id="1" w:name="_Toc465074266"/>
            <w:bookmarkStart w:id="2" w:name="_Toc464902852"/>
            <w:bookmarkStart w:id="3" w:name="_Toc464905809"/>
            <w:bookmarkStart w:id="4" w:name="_Toc464905557"/>
            <w:r>
              <w:rPr>
                <w:rFonts w:ascii="宋体" w:eastAsia="宋体" w:hAnsi="宋体" w:cs="宋体"/>
                <w:sz w:val="21"/>
                <w:szCs w:val="21"/>
              </w:rPr>
              <w:t>5</w:t>
            </w:r>
            <w:r>
              <w:rPr>
                <w:rFonts w:ascii="宋体" w:eastAsia="宋体" w:hAnsi="宋体" w:cs="宋体" w:hint="eastAsia"/>
                <w:sz w:val="21"/>
                <w:szCs w:val="21"/>
              </w:rPr>
              <w:t>、标准中如果涉及专利，应有明确的知识产权说明</w:t>
            </w:r>
            <w:bookmarkEnd w:id="0"/>
            <w:bookmarkEnd w:id="1"/>
            <w:bookmarkEnd w:id="2"/>
            <w:bookmarkEnd w:id="3"/>
            <w:bookmarkEnd w:id="4"/>
          </w:p>
        </w:tc>
      </w:tr>
      <w:tr w:rsidR="00FB205F" w14:paraId="2EB22F64" w14:textId="77777777" w:rsidTr="006F6E22">
        <w:trPr>
          <w:jc w:val="center"/>
        </w:trPr>
        <w:tc>
          <w:tcPr>
            <w:tcW w:w="9571" w:type="dxa"/>
            <w:gridSpan w:val="6"/>
            <w:vAlign w:val="center"/>
          </w:tcPr>
          <w:p w14:paraId="60D38C17"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Pr>
                <w:rFonts w:ascii="宋体" w:eastAsia="宋体" w:hAnsi="宋体" w:cs="Times New Roman" w:hint="eastAsia"/>
                <w:sz w:val="21"/>
                <w:szCs w:val="21"/>
              </w:rPr>
              <w:t>本标准不涉及专利。</w:t>
            </w:r>
          </w:p>
        </w:tc>
      </w:tr>
      <w:tr w:rsidR="00FB205F" w14:paraId="5918BBA2" w14:textId="77777777" w:rsidTr="006F6E22">
        <w:trPr>
          <w:jc w:val="center"/>
        </w:trPr>
        <w:tc>
          <w:tcPr>
            <w:tcW w:w="9571" w:type="dxa"/>
            <w:gridSpan w:val="6"/>
            <w:vAlign w:val="center"/>
          </w:tcPr>
          <w:p w14:paraId="04D0CB6D"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bookmarkStart w:id="5" w:name="_Toc464905558"/>
            <w:bookmarkStart w:id="6" w:name="_Toc464902853"/>
            <w:bookmarkStart w:id="7" w:name="_Toc465074267"/>
            <w:bookmarkStart w:id="8" w:name="_Toc464905810"/>
            <w:bookmarkStart w:id="9" w:name="_Toc464905614"/>
            <w:r>
              <w:rPr>
                <w:rFonts w:ascii="宋体" w:eastAsia="宋体" w:hAnsi="宋体" w:cs="宋体"/>
                <w:sz w:val="21"/>
                <w:szCs w:val="21"/>
              </w:rPr>
              <w:t>6</w:t>
            </w:r>
            <w:r>
              <w:rPr>
                <w:rFonts w:ascii="宋体" w:eastAsia="宋体" w:hAnsi="宋体" w:cs="宋体" w:hint="eastAsia"/>
                <w:sz w:val="21"/>
                <w:szCs w:val="21"/>
              </w:rPr>
              <w:t>、采用国际标准或国外先进标准的，说明采标程度，以及国内外同类标准水平的对比情况</w:t>
            </w:r>
            <w:bookmarkEnd w:id="5"/>
            <w:bookmarkEnd w:id="6"/>
            <w:bookmarkEnd w:id="7"/>
            <w:bookmarkEnd w:id="8"/>
            <w:bookmarkEnd w:id="9"/>
          </w:p>
        </w:tc>
      </w:tr>
      <w:tr w:rsidR="00FB205F" w14:paraId="398400F1" w14:textId="77777777" w:rsidTr="006F6E22">
        <w:trPr>
          <w:jc w:val="center"/>
        </w:trPr>
        <w:tc>
          <w:tcPr>
            <w:tcW w:w="9571" w:type="dxa"/>
            <w:gridSpan w:val="6"/>
            <w:vAlign w:val="center"/>
          </w:tcPr>
          <w:p w14:paraId="24E3280B"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Pr>
                <w:rFonts w:ascii="宋体" w:eastAsia="宋体" w:hAnsi="宋体" w:cs="Times New Roman" w:hint="eastAsia"/>
                <w:sz w:val="21"/>
                <w:szCs w:val="21"/>
              </w:rPr>
              <w:t>无</w:t>
            </w:r>
          </w:p>
        </w:tc>
      </w:tr>
      <w:tr w:rsidR="00FB205F" w14:paraId="5DA3A3F4" w14:textId="77777777" w:rsidTr="006F6E22">
        <w:trPr>
          <w:jc w:val="center"/>
        </w:trPr>
        <w:tc>
          <w:tcPr>
            <w:tcW w:w="9571" w:type="dxa"/>
            <w:gridSpan w:val="6"/>
            <w:vAlign w:val="center"/>
          </w:tcPr>
          <w:p w14:paraId="1824FA51"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bookmarkStart w:id="10" w:name="_Toc464902854"/>
            <w:bookmarkStart w:id="11" w:name="_Toc464905559"/>
            <w:bookmarkStart w:id="12" w:name="_Toc464905615"/>
            <w:bookmarkStart w:id="13" w:name="_Toc464905811"/>
            <w:bookmarkStart w:id="14" w:name="_Toc465074268"/>
            <w:r>
              <w:rPr>
                <w:rFonts w:ascii="宋体" w:eastAsia="宋体" w:hAnsi="宋体" w:cs="宋体"/>
                <w:sz w:val="21"/>
                <w:szCs w:val="21"/>
              </w:rPr>
              <w:t>7</w:t>
            </w:r>
            <w:r>
              <w:rPr>
                <w:rFonts w:ascii="宋体" w:eastAsia="宋体" w:hAnsi="宋体" w:cs="宋体" w:hint="eastAsia"/>
                <w:sz w:val="21"/>
                <w:szCs w:val="21"/>
              </w:rPr>
              <w:t>、重大分歧意见的处理经过和依据</w:t>
            </w:r>
            <w:bookmarkEnd w:id="10"/>
            <w:bookmarkEnd w:id="11"/>
            <w:bookmarkEnd w:id="12"/>
            <w:bookmarkEnd w:id="13"/>
            <w:bookmarkEnd w:id="14"/>
          </w:p>
        </w:tc>
      </w:tr>
      <w:tr w:rsidR="00FB205F" w14:paraId="48386876" w14:textId="77777777" w:rsidTr="006F6E22">
        <w:trPr>
          <w:jc w:val="center"/>
        </w:trPr>
        <w:tc>
          <w:tcPr>
            <w:tcW w:w="9571" w:type="dxa"/>
            <w:gridSpan w:val="6"/>
            <w:vAlign w:val="center"/>
          </w:tcPr>
          <w:p w14:paraId="69D5C020"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Pr>
                <w:rFonts w:ascii="宋体" w:eastAsia="宋体" w:hAnsi="宋体" w:cs="Times New Roman" w:hint="eastAsia"/>
                <w:sz w:val="21"/>
                <w:szCs w:val="21"/>
              </w:rPr>
              <w:t>无</w:t>
            </w:r>
          </w:p>
        </w:tc>
      </w:tr>
      <w:tr w:rsidR="00FB205F" w14:paraId="6ECE9DEE" w14:textId="77777777" w:rsidTr="006F6E22">
        <w:trPr>
          <w:jc w:val="center"/>
        </w:trPr>
        <w:tc>
          <w:tcPr>
            <w:tcW w:w="9571" w:type="dxa"/>
            <w:gridSpan w:val="6"/>
            <w:vAlign w:val="center"/>
          </w:tcPr>
          <w:p w14:paraId="370C52BB"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bookmarkStart w:id="15" w:name="_Toc464902855"/>
            <w:bookmarkStart w:id="16" w:name="_Toc464905560"/>
            <w:bookmarkStart w:id="17" w:name="_Toc464905616"/>
            <w:bookmarkStart w:id="18" w:name="_Toc464905812"/>
            <w:bookmarkStart w:id="19" w:name="_Toc465074269"/>
            <w:r>
              <w:rPr>
                <w:rFonts w:ascii="宋体" w:eastAsia="宋体" w:hAnsi="宋体" w:cs="宋体"/>
                <w:sz w:val="21"/>
                <w:szCs w:val="21"/>
              </w:rPr>
              <w:lastRenderedPageBreak/>
              <w:t>8</w:t>
            </w:r>
            <w:r>
              <w:rPr>
                <w:rFonts w:ascii="宋体" w:eastAsia="宋体" w:hAnsi="宋体" w:cs="宋体" w:hint="eastAsia"/>
                <w:sz w:val="21"/>
                <w:szCs w:val="21"/>
              </w:rPr>
              <w:t>、贯彻标准的要求和措施建议（包括组织措施、技术措施、过渡办法、实施日期等）</w:t>
            </w:r>
            <w:bookmarkEnd w:id="15"/>
            <w:bookmarkEnd w:id="16"/>
            <w:bookmarkEnd w:id="17"/>
            <w:bookmarkEnd w:id="18"/>
            <w:bookmarkEnd w:id="19"/>
          </w:p>
        </w:tc>
      </w:tr>
      <w:tr w:rsidR="00FB205F" w14:paraId="62B3AC9C" w14:textId="77777777" w:rsidTr="006F6E22">
        <w:trPr>
          <w:jc w:val="center"/>
        </w:trPr>
        <w:tc>
          <w:tcPr>
            <w:tcW w:w="9571" w:type="dxa"/>
            <w:gridSpan w:val="6"/>
            <w:vAlign w:val="center"/>
          </w:tcPr>
          <w:p w14:paraId="078DB70A" w14:textId="77777777" w:rsidR="00FB205F" w:rsidRPr="00725320" w:rsidRDefault="00FB205F" w:rsidP="006F6E22">
            <w:pPr>
              <w:pStyle w:val="af"/>
              <w:wordWrap w:val="0"/>
              <w:autoSpaceDE/>
              <w:autoSpaceDN/>
              <w:jc w:val="both"/>
              <w:rPr>
                <w:rFonts w:hAnsi="宋体"/>
                <w:szCs w:val="21"/>
              </w:rPr>
            </w:pPr>
            <w:r w:rsidRPr="00725320">
              <w:rPr>
                <w:rFonts w:hAnsi="宋体" w:hint="eastAsia"/>
                <w:szCs w:val="21"/>
              </w:rPr>
              <w:t>建议在</w:t>
            </w:r>
            <w:r w:rsidRPr="00725320">
              <w:rPr>
                <w:rFonts w:hAnsi="宋体" w:cs="宋体" w:hint="eastAsia"/>
                <w:szCs w:val="21"/>
              </w:rPr>
              <w:t>建设智慧养老系统的相关养老机构、政府部门中进行宣贯、培训和应用。</w:t>
            </w:r>
          </w:p>
        </w:tc>
      </w:tr>
      <w:tr w:rsidR="00FB205F" w14:paraId="51D6A70B" w14:textId="77777777" w:rsidTr="006F6E22">
        <w:trPr>
          <w:jc w:val="center"/>
        </w:trPr>
        <w:tc>
          <w:tcPr>
            <w:tcW w:w="9571" w:type="dxa"/>
            <w:gridSpan w:val="6"/>
            <w:vAlign w:val="center"/>
          </w:tcPr>
          <w:p w14:paraId="21F1BC6F"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bookmarkStart w:id="20" w:name="_Toc464902856"/>
            <w:bookmarkStart w:id="21" w:name="_Toc464905561"/>
            <w:bookmarkStart w:id="22" w:name="_Toc464905617"/>
            <w:bookmarkStart w:id="23" w:name="_Toc464905813"/>
            <w:bookmarkStart w:id="24" w:name="_Toc465074270"/>
            <w:r>
              <w:rPr>
                <w:rFonts w:ascii="宋体" w:eastAsia="宋体" w:hAnsi="宋体" w:cs="宋体"/>
                <w:sz w:val="21"/>
                <w:szCs w:val="21"/>
              </w:rPr>
              <w:t>9</w:t>
            </w:r>
            <w:r>
              <w:rPr>
                <w:rFonts w:ascii="宋体" w:eastAsia="宋体" w:hAnsi="宋体" w:cs="宋体" w:hint="eastAsia"/>
                <w:sz w:val="21"/>
                <w:szCs w:val="21"/>
              </w:rPr>
              <w:t>、废止现行相关标准的建议</w:t>
            </w:r>
            <w:bookmarkEnd w:id="20"/>
            <w:bookmarkEnd w:id="21"/>
            <w:bookmarkEnd w:id="22"/>
            <w:bookmarkEnd w:id="23"/>
            <w:bookmarkEnd w:id="24"/>
          </w:p>
        </w:tc>
      </w:tr>
      <w:tr w:rsidR="00FB205F" w14:paraId="6D01E42D" w14:textId="77777777" w:rsidTr="006F6E22">
        <w:trPr>
          <w:jc w:val="center"/>
        </w:trPr>
        <w:tc>
          <w:tcPr>
            <w:tcW w:w="9571" w:type="dxa"/>
            <w:gridSpan w:val="6"/>
            <w:vAlign w:val="center"/>
          </w:tcPr>
          <w:p w14:paraId="32D33E18"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Pr>
                <w:rFonts w:ascii="宋体" w:eastAsia="宋体" w:hAnsi="宋体" w:cs="Times New Roman" w:hint="eastAsia"/>
                <w:sz w:val="21"/>
                <w:szCs w:val="21"/>
              </w:rPr>
              <w:t>无</w:t>
            </w:r>
          </w:p>
        </w:tc>
      </w:tr>
      <w:tr w:rsidR="00FB205F" w14:paraId="73C2C60A" w14:textId="77777777" w:rsidTr="006F6E22">
        <w:trPr>
          <w:jc w:val="center"/>
        </w:trPr>
        <w:tc>
          <w:tcPr>
            <w:tcW w:w="9571" w:type="dxa"/>
            <w:gridSpan w:val="6"/>
            <w:vAlign w:val="center"/>
          </w:tcPr>
          <w:p w14:paraId="7C9B7ACB"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bookmarkStart w:id="25" w:name="_Toc464902857"/>
            <w:bookmarkStart w:id="26" w:name="_Toc464905562"/>
            <w:bookmarkStart w:id="27" w:name="_Toc464905618"/>
            <w:bookmarkStart w:id="28" w:name="_Toc464905814"/>
            <w:bookmarkStart w:id="29" w:name="_Toc465074271"/>
            <w:r>
              <w:rPr>
                <w:rFonts w:ascii="宋体" w:eastAsia="宋体" w:hAnsi="宋体" w:cs="宋体"/>
                <w:sz w:val="21"/>
                <w:szCs w:val="21"/>
              </w:rPr>
              <w:t>10</w:t>
            </w:r>
            <w:r>
              <w:rPr>
                <w:rFonts w:ascii="宋体" w:eastAsia="宋体" w:hAnsi="宋体" w:cs="宋体" w:hint="eastAsia"/>
                <w:sz w:val="21"/>
                <w:szCs w:val="21"/>
              </w:rPr>
              <w:t>、其它应予说明的事项</w:t>
            </w:r>
            <w:bookmarkEnd w:id="25"/>
            <w:bookmarkEnd w:id="26"/>
            <w:bookmarkEnd w:id="27"/>
            <w:bookmarkEnd w:id="28"/>
            <w:bookmarkEnd w:id="29"/>
          </w:p>
        </w:tc>
      </w:tr>
      <w:tr w:rsidR="00FB205F" w14:paraId="7CFCA3CD" w14:textId="77777777" w:rsidTr="006F6E22">
        <w:trPr>
          <w:jc w:val="center"/>
        </w:trPr>
        <w:tc>
          <w:tcPr>
            <w:tcW w:w="9571" w:type="dxa"/>
            <w:gridSpan w:val="6"/>
            <w:vAlign w:val="center"/>
          </w:tcPr>
          <w:p w14:paraId="1234570F" w14:textId="77777777" w:rsidR="00FB205F" w:rsidRDefault="00FB205F" w:rsidP="006F6E22">
            <w:pPr>
              <w:tabs>
                <w:tab w:val="center" w:pos="4201"/>
                <w:tab w:val="right" w:leader="dot" w:pos="9298"/>
              </w:tabs>
              <w:autoSpaceDE w:val="0"/>
              <w:autoSpaceDN w:val="0"/>
              <w:spacing w:after="0"/>
              <w:rPr>
                <w:rFonts w:ascii="宋体" w:eastAsia="宋体" w:hAnsi="宋体" w:cs="Times New Roman"/>
                <w:sz w:val="21"/>
                <w:szCs w:val="21"/>
              </w:rPr>
            </w:pPr>
            <w:r>
              <w:rPr>
                <w:rFonts w:ascii="宋体" w:eastAsia="宋体" w:hAnsi="宋体" w:cs="Times New Roman" w:hint="eastAsia"/>
                <w:sz w:val="21"/>
                <w:szCs w:val="21"/>
              </w:rPr>
              <w:t>无</w:t>
            </w:r>
          </w:p>
        </w:tc>
      </w:tr>
    </w:tbl>
    <w:p w14:paraId="0324E903" w14:textId="77777777" w:rsidR="00FB205F" w:rsidRDefault="00FB205F" w:rsidP="00FB205F">
      <w:pPr>
        <w:autoSpaceDE w:val="0"/>
        <w:autoSpaceDN w:val="0"/>
        <w:spacing w:after="0"/>
        <w:ind w:leftChars="50" w:left="110" w:firstLineChars="100" w:firstLine="210"/>
        <w:rPr>
          <w:rFonts w:ascii="宋体" w:eastAsia="宋体" w:hAnsi="宋体" w:cs="宋体"/>
          <w:sz w:val="21"/>
          <w:szCs w:val="21"/>
        </w:rPr>
      </w:pPr>
      <w:r>
        <w:rPr>
          <w:rFonts w:ascii="宋体" w:eastAsia="宋体" w:hAnsi="宋体" w:cs="宋体" w:hint="eastAsia"/>
          <w:sz w:val="21"/>
          <w:szCs w:val="21"/>
        </w:rPr>
        <w:t>没有的请填写</w:t>
      </w:r>
      <w:r>
        <w:rPr>
          <w:rFonts w:ascii="宋体" w:eastAsia="宋体" w:hAnsi="宋体" w:cs="宋体"/>
          <w:sz w:val="21"/>
          <w:szCs w:val="21"/>
        </w:rPr>
        <w:t xml:space="preserve"> </w:t>
      </w:r>
      <w:r>
        <w:rPr>
          <w:rFonts w:ascii="宋体" w:eastAsia="宋体" w:hAnsi="宋体" w:cs="宋体" w:hint="eastAsia"/>
          <w:sz w:val="21"/>
          <w:szCs w:val="21"/>
        </w:rPr>
        <w:t>“无</w:t>
      </w:r>
    </w:p>
    <w:sectPr w:rsidR="00FB205F">
      <w:footerReference w:type="default" r:id="rId7"/>
      <w:pgSz w:w="11906" w:h="16838"/>
      <w:pgMar w:top="1418" w:right="1418" w:bottom="1418" w:left="1418"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9D0F" w14:textId="77777777" w:rsidR="00C83EE3" w:rsidRDefault="00C83EE3">
      <w:pPr>
        <w:spacing w:after="0"/>
      </w:pPr>
      <w:r>
        <w:separator/>
      </w:r>
    </w:p>
  </w:endnote>
  <w:endnote w:type="continuationSeparator" w:id="0">
    <w:p w14:paraId="7E8B393D" w14:textId="77777777" w:rsidR="00C83EE3" w:rsidRDefault="00C83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602A" w14:textId="77777777" w:rsidR="008C14CB" w:rsidRDefault="00C83EE3">
    <w:pPr>
      <w:pStyle w:val="a5"/>
      <w:ind w:right="357"/>
      <w:jc w:val="right"/>
      <w:rPr>
        <w:rStyle w:val="aa"/>
        <w:rFonts w:ascii="宋体" w:cs="Tahoma"/>
        <w:sz w:val="28"/>
        <w:szCs w:val="28"/>
      </w:rPr>
    </w:pPr>
    <w:r>
      <w:rPr>
        <w:rStyle w:val="aa"/>
        <w:rFonts w:ascii="宋体" w:hAnsi="宋体" w:cs="宋体"/>
        <w:sz w:val="28"/>
        <w:szCs w:val="28"/>
      </w:rPr>
      <w:fldChar w:fldCharType="begin"/>
    </w:r>
    <w:r>
      <w:rPr>
        <w:rStyle w:val="aa"/>
        <w:rFonts w:ascii="宋体" w:hAnsi="宋体" w:cs="宋体"/>
        <w:sz w:val="28"/>
        <w:szCs w:val="28"/>
      </w:rPr>
      <w:instrText xml:space="preserve">PAGE  </w:instrText>
    </w:r>
    <w:r>
      <w:rPr>
        <w:rStyle w:val="aa"/>
        <w:rFonts w:ascii="宋体" w:hAnsi="宋体" w:cs="宋体"/>
        <w:sz w:val="28"/>
        <w:szCs w:val="28"/>
      </w:rPr>
      <w:fldChar w:fldCharType="separate"/>
    </w:r>
    <w:r>
      <w:rPr>
        <w:rStyle w:val="aa"/>
        <w:rFonts w:ascii="宋体" w:hAnsi="宋体" w:cs="宋体"/>
        <w:sz w:val="28"/>
        <w:szCs w:val="28"/>
      </w:rPr>
      <w:t>- 23 -</w:t>
    </w:r>
    <w:r>
      <w:rPr>
        <w:rStyle w:val="aa"/>
        <w:rFonts w:ascii="宋体" w:hAnsi="宋体" w:cs="宋体"/>
        <w:sz w:val="28"/>
        <w:szCs w:val="28"/>
      </w:rPr>
      <w:fldChar w:fldCharType="end"/>
    </w:r>
  </w:p>
  <w:p w14:paraId="3DED1E33" w14:textId="77777777" w:rsidR="008C14CB" w:rsidRDefault="008C14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B867" w14:textId="77777777" w:rsidR="00C83EE3" w:rsidRDefault="00C83EE3">
      <w:pPr>
        <w:spacing w:after="0"/>
      </w:pPr>
      <w:r>
        <w:separator/>
      </w:r>
    </w:p>
  </w:footnote>
  <w:footnote w:type="continuationSeparator" w:id="0">
    <w:p w14:paraId="35796A0F" w14:textId="77777777" w:rsidR="00C83EE3" w:rsidRDefault="00C83EE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oNotHyphenateCaps/>
  <w:evenAndOddHeader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0NmM2YzEyMjNkZGM0MWJjMGY0NWI1MmYxZGUyNTAifQ=="/>
  </w:docVars>
  <w:rsids>
    <w:rsidRoot w:val="00D31D50"/>
    <w:rsid w:val="BE9DBC6D"/>
    <w:rsid w:val="00002CB3"/>
    <w:rsid w:val="00005328"/>
    <w:rsid w:val="00015870"/>
    <w:rsid w:val="00020984"/>
    <w:rsid w:val="00021A51"/>
    <w:rsid w:val="00024559"/>
    <w:rsid w:val="00031E8C"/>
    <w:rsid w:val="00033470"/>
    <w:rsid w:val="00052805"/>
    <w:rsid w:val="00067CDD"/>
    <w:rsid w:val="00087F9A"/>
    <w:rsid w:val="000921E6"/>
    <w:rsid w:val="000B702F"/>
    <w:rsid w:val="000D3DEA"/>
    <w:rsid w:val="000E4975"/>
    <w:rsid w:val="000F022A"/>
    <w:rsid w:val="00100921"/>
    <w:rsid w:val="00102A8F"/>
    <w:rsid w:val="00140453"/>
    <w:rsid w:val="00152149"/>
    <w:rsid w:val="00156C6B"/>
    <w:rsid w:val="001637FE"/>
    <w:rsid w:val="00185BC9"/>
    <w:rsid w:val="00186B24"/>
    <w:rsid w:val="00190F9E"/>
    <w:rsid w:val="001A3D8D"/>
    <w:rsid w:val="001B0937"/>
    <w:rsid w:val="001B7BC0"/>
    <w:rsid w:val="001C2293"/>
    <w:rsid w:val="001C63F7"/>
    <w:rsid w:val="001E404D"/>
    <w:rsid w:val="002136B0"/>
    <w:rsid w:val="002138C5"/>
    <w:rsid w:val="002225F9"/>
    <w:rsid w:val="00240422"/>
    <w:rsid w:val="00251BCF"/>
    <w:rsid w:val="002660E8"/>
    <w:rsid w:val="00272695"/>
    <w:rsid w:val="002A3B5E"/>
    <w:rsid w:val="002B1ECC"/>
    <w:rsid w:val="002B51E0"/>
    <w:rsid w:val="002E338B"/>
    <w:rsid w:val="002E6FF0"/>
    <w:rsid w:val="00310154"/>
    <w:rsid w:val="00312665"/>
    <w:rsid w:val="00323B43"/>
    <w:rsid w:val="00330D74"/>
    <w:rsid w:val="0034253E"/>
    <w:rsid w:val="003456A4"/>
    <w:rsid w:val="003509D0"/>
    <w:rsid w:val="003514E6"/>
    <w:rsid w:val="00374336"/>
    <w:rsid w:val="00383455"/>
    <w:rsid w:val="003C04AD"/>
    <w:rsid w:val="003D37D8"/>
    <w:rsid w:val="003D5378"/>
    <w:rsid w:val="003D7322"/>
    <w:rsid w:val="003F1B1F"/>
    <w:rsid w:val="004012C3"/>
    <w:rsid w:val="00422563"/>
    <w:rsid w:val="00426133"/>
    <w:rsid w:val="0043143D"/>
    <w:rsid w:val="004358AB"/>
    <w:rsid w:val="004362B4"/>
    <w:rsid w:val="00441765"/>
    <w:rsid w:val="00454673"/>
    <w:rsid w:val="00456F23"/>
    <w:rsid w:val="004866C9"/>
    <w:rsid w:val="00487184"/>
    <w:rsid w:val="0048795E"/>
    <w:rsid w:val="0049067B"/>
    <w:rsid w:val="004A09D8"/>
    <w:rsid w:val="004A44DA"/>
    <w:rsid w:val="004A7F79"/>
    <w:rsid w:val="004C0008"/>
    <w:rsid w:val="004C2F5E"/>
    <w:rsid w:val="004D2DFF"/>
    <w:rsid w:val="004D7946"/>
    <w:rsid w:val="004E2C2E"/>
    <w:rsid w:val="005169C8"/>
    <w:rsid w:val="0052575A"/>
    <w:rsid w:val="00532B01"/>
    <w:rsid w:val="00533547"/>
    <w:rsid w:val="00542534"/>
    <w:rsid w:val="0055684F"/>
    <w:rsid w:val="00556C52"/>
    <w:rsid w:val="00563EF5"/>
    <w:rsid w:val="00576F31"/>
    <w:rsid w:val="0059352F"/>
    <w:rsid w:val="005A745C"/>
    <w:rsid w:val="005B0065"/>
    <w:rsid w:val="005B21E0"/>
    <w:rsid w:val="005B449E"/>
    <w:rsid w:val="005C7DF1"/>
    <w:rsid w:val="005D7FD3"/>
    <w:rsid w:val="005E72E5"/>
    <w:rsid w:val="005F264E"/>
    <w:rsid w:val="0061692D"/>
    <w:rsid w:val="0062522F"/>
    <w:rsid w:val="0066322B"/>
    <w:rsid w:val="00666697"/>
    <w:rsid w:val="00685F10"/>
    <w:rsid w:val="00690DA7"/>
    <w:rsid w:val="006A5D3E"/>
    <w:rsid w:val="006E302A"/>
    <w:rsid w:val="006E4074"/>
    <w:rsid w:val="006F16C1"/>
    <w:rsid w:val="00706E6A"/>
    <w:rsid w:val="0071777F"/>
    <w:rsid w:val="00732060"/>
    <w:rsid w:val="00735BD0"/>
    <w:rsid w:val="0074218D"/>
    <w:rsid w:val="00744C2D"/>
    <w:rsid w:val="00752ACA"/>
    <w:rsid w:val="00755429"/>
    <w:rsid w:val="007803D0"/>
    <w:rsid w:val="0079095E"/>
    <w:rsid w:val="0079749A"/>
    <w:rsid w:val="007A5D4E"/>
    <w:rsid w:val="007B3FA6"/>
    <w:rsid w:val="007C2843"/>
    <w:rsid w:val="007C4422"/>
    <w:rsid w:val="007C74D2"/>
    <w:rsid w:val="007F39E9"/>
    <w:rsid w:val="007F3E1B"/>
    <w:rsid w:val="007F732C"/>
    <w:rsid w:val="00801B19"/>
    <w:rsid w:val="008351BB"/>
    <w:rsid w:val="00863F6F"/>
    <w:rsid w:val="0087031A"/>
    <w:rsid w:val="008741F6"/>
    <w:rsid w:val="00892919"/>
    <w:rsid w:val="00897D5F"/>
    <w:rsid w:val="008A01D9"/>
    <w:rsid w:val="008B7726"/>
    <w:rsid w:val="008C14CB"/>
    <w:rsid w:val="008F17B1"/>
    <w:rsid w:val="008F3454"/>
    <w:rsid w:val="009106F8"/>
    <w:rsid w:val="0091270D"/>
    <w:rsid w:val="00916B8D"/>
    <w:rsid w:val="00920037"/>
    <w:rsid w:val="00922BD7"/>
    <w:rsid w:val="009501FA"/>
    <w:rsid w:val="0095333A"/>
    <w:rsid w:val="00960EF3"/>
    <w:rsid w:val="00976799"/>
    <w:rsid w:val="00987618"/>
    <w:rsid w:val="009943EA"/>
    <w:rsid w:val="009A4452"/>
    <w:rsid w:val="009B1D75"/>
    <w:rsid w:val="009B6C31"/>
    <w:rsid w:val="009C12A0"/>
    <w:rsid w:val="009D2794"/>
    <w:rsid w:val="009D7F28"/>
    <w:rsid w:val="009E2899"/>
    <w:rsid w:val="009E6FF4"/>
    <w:rsid w:val="009F422E"/>
    <w:rsid w:val="00A11671"/>
    <w:rsid w:val="00A174CD"/>
    <w:rsid w:val="00A431CA"/>
    <w:rsid w:val="00A4708E"/>
    <w:rsid w:val="00A54AE3"/>
    <w:rsid w:val="00A57BD3"/>
    <w:rsid w:val="00A83228"/>
    <w:rsid w:val="00A9393E"/>
    <w:rsid w:val="00A93C3B"/>
    <w:rsid w:val="00A9663C"/>
    <w:rsid w:val="00AC2D6F"/>
    <w:rsid w:val="00AD72F0"/>
    <w:rsid w:val="00AE6ADC"/>
    <w:rsid w:val="00B0146E"/>
    <w:rsid w:val="00B10BDA"/>
    <w:rsid w:val="00B11D4E"/>
    <w:rsid w:val="00B12817"/>
    <w:rsid w:val="00B15808"/>
    <w:rsid w:val="00B2407B"/>
    <w:rsid w:val="00B242DE"/>
    <w:rsid w:val="00B27ACB"/>
    <w:rsid w:val="00B37994"/>
    <w:rsid w:val="00B61690"/>
    <w:rsid w:val="00B620A3"/>
    <w:rsid w:val="00B6525C"/>
    <w:rsid w:val="00B666FB"/>
    <w:rsid w:val="00B86EA5"/>
    <w:rsid w:val="00BA220A"/>
    <w:rsid w:val="00BA2783"/>
    <w:rsid w:val="00BA7EE3"/>
    <w:rsid w:val="00BC0F0A"/>
    <w:rsid w:val="00BC1569"/>
    <w:rsid w:val="00BD33B2"/>
    <w:rsid w:val="00C20970"/>
    <w:rsid w:val="00C26181"/>
    <w:rsid w:val="00C275BD"/>
    <w:rsid w:val="00C351E8"/>
    <w:rsid w:val="00C40B44"/>
    <w:rsid w:val="00C44140"/>
    <w:rsid w:val="00C51816"/>
    <w:rsid w:val="00C55273"/>
    <w:rsid w:val="00C71C9A"/>
    <w:rsid w:val="00C83EE3"/>
    <w:rsid w:val="00CA7106"/>
    <w:rsid w:val="00CA7A41"/>
    <w:rsid w:val="00CE62F3"/>
    <w:rsid w:val="00D205FE"/>
    <w:rsid w:val="00D26944"/>
    <w:rsid w:val="00D31D50"/>
    <w:rsid w:val="00D34B82"/>
    <w:rsid w:val="00D3678F"/>
    <w:rsid w:val="00D54AF9"/>
    <w:rsid w:val="00D70905"/>
    <w:rsid w:val="00D73638"/>
    <w:rsid w:val="00D87B7C"/>
    <w:rsid w:val="00D90458"/>
    <w:rsid w:val="00DA5697"/>
    <w:rsid w:val="00DA6316"/>
    <w:rsid w:val="00DB65EE"/>
    <w:rsid w:val="00DC5631"/>
    <w:rsid w:val="00DD0F4B"/>
    <w:rsid w:val="00DD3B71"/>
    <w:rsid w:val="00DE74BE"/>
    <w:rsid w:val="00DF3096"/>
    <w:rsid w:val="00E07EEA"/>
    <w:rsid w:val="00E3315D"/>
    <w:rsid w:val="00E3353B"/>
    <w:rsid w:val="00E34D43"/>
    <w:rsid w:val="00E34D78"/>
    <w:rsid w:val="00E41EBD"/>
    <w:rsid w:val="00E45C85"/>
    <w:rsid w:val="00E5290D"/>
    <w:rsid w:val="00E65E60"/>
    <w:rsid w:val="00E76171"/>
    <w:rsid w:val="00E8108F"/>
    <w:rsid w:val="00EA6A82"/>
    <w:rsid w:val="00EC1A44"/>
    <w:rsid w:val="00EC2615"/>
    <w:rsid w:val="00ED6828"/>
    <w:rsid w:val="00EE4F8F"/>
    <w:rsid w:val="00EF00DC"/>
    <w:rsid w:val="00EF62F0"/>
    <w:rsid w:val="00F011B5"/>
    <w:rsid w:val="00F0146B"/>
    <w:rsid w:val="00F20815"/>
    <w:rsid w:val="00F31020"/>
    <w:rsid w:val="00F34F06"/>
    <w:rsid w:val="00F425C0"/>
    <w:rsid w:val="00F71093"/>
    <w:rsid w:val="00F81306"/>
    <w:rsid w:val="00F86AA7"/>
    <w:rsid w:val="00FB205F"/>
    <w:rsid w:val="00FB279A"/>
    <w:rsid w:val="00FC18E9"/>
    <w:rsid w:val="00FC1AD9"/>
    <w:rsid w:val="00FC7C21"/>
    <w:rsid w:val="00FE01D3"/>
    <w:rsid w:val="00FE6426"/>
    <w:rsid w:val="00FF4A98"/>
    <w:rsid w:val="019A70E0"/>
    <w:rsid w:val="04AF7632"/>
    <w:rsid w:val="05373150"/>
    <w:rsid w:val="056E72C2"/>
    <w:rsid w:val="06440805"/>
    <w:rsid w:val="09A40D5A"/>
    <w:rsid w:val="0D4D5415"/>
    <w:rsid w:val="0E2A4EA3"/>
    <w:rsid w:val="0F224E4A"/>
    <w:rsid w:val="10B56841"/>
    <w:rsid w:val="131B2151"/>
    <w:rsid w:val="134F53B8"/>
    <w:rsid w:val="1B0E20E6"/>
    <w:rsid w:val="1C0D0EDA"/>
    <w:rsid w:val="1C7535BE"/>
    <w:rsid w:val="1C981B04"/>
    <w:rsid w:val="1DD04221"/>
    <w:rsid w:val="1EEB0EDF"/>
    <w:rsid w:val="216114C5"/>
    <w:rsid w:val="21E0088C"/>
    <w:rsid w:val="22345A14"/>
    <w:rsid w:val="238470A1"/>
    <w:rsid w:val="269D7D50"/>
    <w:rsid w:val="26B52D7F"/>
    <w:rsid w:val="26EE065D"/>
    <w:rsid w:val="27756C8A"/>
    <w:rsid w:val="277F57D2"/>
    <w:rsid w:val="299D3C74"/>
    <w:rsid w:val="2AB11566"/>
    <w:rsid w:val="30864DB3"/>
    <w:rsid w:val="320643C8"/>
    <w:rsid w:val="329D600D"/>
    <w:rsid w:val="32BC6390"/>
    <w:rsid w:val="335A4B85"/>
    <w:rsid w:val="355324A1"/>
    <w:rsid w:val="35B1311A"/>
    <w:rsid w:val="35FA0597"/>
    <w:rsid w:val="36835977"/>
    <w:rsid w:val="36B016D6"/>
    <w:rsid w:val="37AC264D"/>
    <w:rsid w:val="37F33770"/>
    <w:rsid w:val="37F52D63"/>
    <w:rsid w:val="38874E9A"/>
    <w:rsid w:val="39E62F5B"/>
    <w:rsid w:val="3CBA6D0B"/>
    <w:rsid w:val="3E205A8A"/>
    <w:rsid w:val="3ED85270"/>
    <w:rsid w:val="47C37700"/>
    <w:rsid w:val="489446FA"/>
    <w:rsid w:val="49840691"/>
    <w:rsid w:val="49AB377A"/>
    <w:rsid w:val="4B643898"/>
    <w:rsid w:val="4DD46945"/>
    <w:rsid w:val="4E6224E0"/>
    <w:rsid w:val="4F8A437E"/>
    <w:rsid w:val="50854882"/>
    <w:rsid w:val="53A85190"/>
    <w:rsid w:val="53AF1B91"/>
    <w:rsid w:val="573806E2"/>
    <w:rsid w:val="5960556D"/>
    <w:rsid w:val="5C776D0C"/>
    <w:rsid w:val="5D594196"/>
    <w:rsid w:val="5D6D36ED"/>
    <w:rsid w:val="5E2871E7"/>
    <w:rsid w:val="5EC1471C"/>
    <w:rsid w:val="5F0E5AFE"/>
    <w:rsid w:val="603D7B57"/>
    <w:rsid w:val="610176AB"/>
    <w:rsid w:val="61484DB9"/>
    <w:rsid w:val="61B257D4"/>
    <w:rsid w:val="61DF5DEE"/>
    <w:rsid w:val="643A7A3B"/>
    <w:rsid w:val="64E45E2A"/>
    <w:rsid w:val="655D37A0"/>
    <w:rsid w:val="65795874"/>
    <w:rsid w:val="66062D2B"/>
    <w:rsid w:val="66D0116D"/>
    <w:rsid w:val="671C2D5B"/>
    <w:rsid w:val="67DB0B23"/>
    <w:rsid w:val="69F161EF"/>
    <w:rsid w:val="6BF1536D"/>
    <w:rsid w:val="6CC34C5E"/>
    <w:rsid w:val="6E242DB0"/>
    <w:rsid w:val="6E7B20D0"/>
    <w:rsid w:val="6EE14461"/>
    <w:rsid w:val="6EFC335E"/>
    <w:rsid w:val="716B384E"/>
    <w:rsid w:val="71FA38D2"/>
    <w:rsid w:val="75231C9D"/>
    <w:rsid w:val="75684478"/>
    <w:rsid w:val="775052E8"/>
    <w:rsid w:val="7888728A"/>
    <w:rsid w:val="7A526A90"/>
    <w:rsid w:val="7B1C0846"/>
    <w:rsid w:val="7C0A6379"/>
    <w:rsid w:val="7D3D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FC5BB9"/>
  <w15:docId w15:val="{366FF33E-BB93-4779-885F-7A3934D9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footer"/>
    <w:basedOn w:val="a"/>
    <w:link w:val="a6"/>
    <w:uiPriority w:val="99"/>
    <w:qFormat/>
    <w:pPr>
      <w:widowControl w:val="0"/>
      <w:tabs>
        <w:tab w:val="center" w:pos="4153"/>
        <w:tab w:val="right" w:pos="8306"/>
      </w:tabs>
      <w:adjustRightInd/>
      <w:spacing w:after="0"/>
      <w:ind w:right="360"/>
    </w:pPr>
    <w:rPr>
      <w:rFonts w:ascii="Times New Roman" w:eastAsia="宋体" w:hAnsi="Times New Roman" w:cs="Times New Roman"/>
      <w:kern w:val="2"/>
      <w:sz w:val="18"/>
      <w:szCs w:val="18"/>
    </w:rPr>
  </w:style>
  <w:style w:type="paragraph" w:styleId="a7">
    <w:name w:val="header"/>
    <w:basedOn w:val="a"/>
    <w:link w:val="a8"/>
    <w:uiPriority w:val="99"/>
    <w:semiHidden/>
    <w:qFormat/>
    <w:pPr>
      <w:pBdr>
        <w:bottom w:val="single" w:sz="6" w:space="1" w:color="auto"/>
      </w:pBdr>
      <w:tabs>
        <w:tab w:val="center" w:pos="4153"/>
        <w:tab w:val="right" w:pos="8306"/>
      </w:tabs>
      <w:jc w:val="center"/>
    </w:pPr>
    <w:rPr>
      <w:sz w:val="18"/>
      <w:szCs w:val="18"/>
    </w:rPr>
  </w:style>
  <w:style w:type="paragraph" w:styleId="a9">
    <w:name w:val="Normal (Web)"/>
    <w:basedOn w:val="a"/>
    <w:uiPriority w:val="99"/>
    <w:semiHidden/>
    <w:qFormat/>
    <w:pPr>
      <w:spacing w:before="100" w:beforeAutospacing="1" w:after="100" w:afterAutospacing="1"/>
    </w:pPr>
    <w:rPr>
      <w:rFonts w:ascii="宋体" w:eastAsia="宋体" w:hAnsi="宋体" w:cs="宋体"/>
      <w:sz w:val="24"/>
      <w:szCs w:val="24"/>
    </w:rPr>
  </w:style>
  <w:style w:type="character" w:styleId="aa">
    <w:name w:val="page number"/>
    <w:basedOn w:val="a0"/>
    <w:uiPriority w:val="99"/>
    <w:qFormat/>
  </w:style>
  <w:style w:type="character" w:styleId="ab">
    <w:name w:val="Hyperlink"/>
    <w:basedOn w:val="a0"/>
    <w:uiPriority w:val="99"/>
    <w:qFormat/>
    <w:rPr>
      <w:color w:val="0000FF"/>
      <w:u w:val="single"/>
    </w:rPr>
  </w:style>
  <w:style w:type="character" w:customStyle="1" w:styleId="a6">
    <w:name w:val="页脚 字符"/>
    <w:basedOn w:val="a0"/>
    <w:link w:val="a5"/>
    <w:uiPriority w:val="99"/>
    <w:qFormat/>
    <w:locked/>
    <w:rPr>
      <w:rFonts w:ascii="Times New Roman" w:hAnsi="Times New Roman"/>
      <w:sz w:val="18"/>
      <w:szCs w:val="18"/>
    </w:rPr>
  </w:style>
  <w:style w:type="character" w:customStyle="1" w:styleId="Char">
    <w:name w:val="段 Char"/>
    <w:basedOn w:val="a0"/>
    <w:link w:val="ac"/>
    <w:qFormat/>
    <w:locked/>
    <w:rPr>
      <w:rFonts w:ascii="宋体" w:eastAsia="宋体" w:cs="宋体"/>
      <w:sz w:val="22"/>
      <w:szCs w:val="22"/>
      <w:lang w:val="en-US" w:eastAsia="zh-CN"/>
    </w:rPr>
  </w:style>
  <w:style w:type="paragraph" w:customStyle="1" w:styleId="ac">
    <w:name w:val="段"/>
    <w:link w:val="Char"/>
    <w:qFormat/>
    <w:pPr>
      <w:autoSpaceDE w:val="0"/>
      <w:autoSpaceDN w:val="0"/>
      <w:ind w:firstLineChars="200" w:firstLine="200"/>
      <w:jc w:val="both"/>
    </w:pPr>
    <w:rPr>
      <w:rFonts w:ascii="宋体" w:hAnsi="宋体" w:cs="宋体"/>
      <w:sz w:val="22"/>
      <w:szCs w:val="22"/>
    </w:rPr>
  </w:style>
  <w:style w:type="paragraph" w:customStyle="1" w:styleId="ad">
    <w:name w:val="一级条标题"/>
    <w:next w:val="ac"/>
    <w:uiPriority w:val="99"/>
    <w:qFormat/>
    <w:pPr>
      <w:tabs>
        <w:tab w:val="left" w:pos="360"/>
      </w:tabs>
      <w:outlineLvl w:val="2"/>
    </w:pPr>
    <w:rPr>
      <w:rFonts w:ascii="Times New Roman" w:eastAsia="黑体" w:hAnsi="Times New Roman"/>
      <w:sz w:val="21"/>
      <w:szCs w:val="21"/>
    </w:rPr>
  </w:style>
  <w:style w:type="paragraph" w:customStyle="1" w:styleId="ae">
    <w:name w:val="正文表标题"/>
    <w:next w:val="ac"/>
    <w:uiPriority w:val="99"/>
    <w:qFormat/>
    <w:pPr>
      <w:jc w:val="center"/>
    </w:pPr>
    <w:rPr>
      <w:rFonts w:ascii="黑体" w:eastAsia="黑体" w:hAnsi="Times New Roman" w:cs="黑体"/>
      <w:sz w:val="21"/>
      <w:szCs w:val="21"/>
    </w:rPr>
  </w:style>
  <w:style w:type="character" w:customStyle="1" w:styleId="a8">
    <w:name w:val="页眉 字符"/>
    <w:basedOn w:val="a0"/>
    <w:link w:val="a7"/>
    <w:uiPriority w:val="99"/>
    <w:semiHidden/>
    <w:qFormat/>
    <w:locked/>
    <w:rPr>
      <w:rFonts w:ascii="Tahoma" w:eastAsia="微软雅黑" w:hAnsi="Tahoma" w:cs="Tahoma"/>
      <w:sz w:val="18"/>
      <w:szCs w:val="18"/>
    </w:rPr>
  </w:style>
  <w:style w:type="character" w:customStyle="1" w:styleId="a4">
    <w:name w:val="批注框文本 字符"/>
    <w:basedOn w:val="a0"/>
    <w:link w:val="a3"/>
    <w:uiPriority w:val="99"/>
    <w:semiHidden/>
    <w:qFormat/>
    <w:rPr>
      <w:rFonts w:ascii="Tahoma" w:eastAsia="微软雅黑" w:hAnsi="Tahoma" w:cs="Tahoma"/>
      <w:kern w:val="0"/>
      <w:sz w:val="18"/>
      <w:szCs w:val="18"/>
    </w:rPr>
  </w:style>
  <w:style w:type="paragraph" w:customStyle="1" w:styleId="af">
    <w:name w:val="段落"/>
    <w:qFormat/>
    <w:pPr>
      <w:autoSpaceDE w:val="0"/>
      <w:autoSpaceDN w:val="0"/>
      <w:ind w:firstLineChars="200" w:firstLine="420"/>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458</Words>
  <Characters>2614</Characters>
  <Application>Microsoft Office Word</Application>
  <DocSecurity>0</DocSecurity>
  <Lines>21</Lines>
  <Paragraphs>6</Paragraphs>
  <ScaleCrop>false</ScaleCrop>
  <Company>MC SYSTEM</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edwalik@163.com</cp:lastModifiedBy>
  <cp:revision>9</cp:revision>
  <cp:lastPrinted>2020-09-09T17:30:00Z</cp:lastPrinted>
  <dcterms:created xsi:type="dcterms:W3CDTF">2023-12-13T17:17:00Z</dcterms:created>
  <dcterms:modified xsi:type="dcterms:W3CDTF">2024-08-20T08:30:00Z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A80A9BB4D4DE44DD92B24A3807637475_12</vt:lpwstr>
  </property>
</Properties>
</file>